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E1F0659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81375" cy="136207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68E2" w14:textId="229B45F1" w:rsidR="00004955" w:rsidRPr="001D3B56" w:rsidRDefault="00004955" w:rsidP="00004955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D3B5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1D3B56">
                              <w:rPr>
                                <w:b/>
                              </w:rPr>
                              <w:t xml:space="preserve">б утверждении </w:t>
                            </w:r>
                            <w:r w:rsidR="00C1604B">
                              <w:rPr>
                                <w:b/>
                              </w:rPr>
                              <w:t>Прогнозной программы приватизации муниципального имущества Александровского муниципального округа на 2024 год и плановый период 2025 - 2026</w:t>
                            </w:r>
                            <w:r w:rsidR="00C1604B" w:rsidRPr="00E446C9">
                              <w:rPr>
                                <w:b/>
                              </w:rPr>
                              <w:t xml:space="preserve"> год</w:t>
                            </w:r>
                            <w:r w:rsidR="00C1604B">
                              <w:rPr>
                                <w:b/>
                              </w:rPr>
                              <w:t>ы</w:t>
                            </w: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6.25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" filled="f" stroked="f">
                <v:textbox inset="0,0,0,0">
                  <w:txbxContent>
                    <w:p w14:paraId="383668E2" w14:textId="229B45F1" w:rsidR="00004955" w:rsidRPr="001D3B56" w:rsidRDefault="00004955" w:rsidP="00004955">
                      <w:pPr>
                        <w:rPr>
                          <w:b/>
                          <w:szCs w:val="28"/>
                        </w:rPr>
                      </w:pPr>
                      <w:r w:rsidRPr="001D3B56">
                        <w:rPr>
                          <w:b/>
                          <w:szCs w:val="28"/>
                        </w:rPr>
                        <w:t>О</w:t>
                      </w:r>
                      <w:r w:rsidRPr="001D3B56">
                        <w:rPr>
                          <w:b/>
                        </w:rPr>
                        <w:t xml:space="preserve">б утверждении </w:t>
                      </w:r>
                      <w:r w:rsidR="00C1604B">
                        <w:rPr>
                          <w:b/>
                        </w:rPr>
                        <w:t>Прогнозной программы приватизации муниципального имущества Александровского муниципального округа на 2024 год и плановый период 2025 - 2026</w:t>
                      </w:r>
                      <w:r w:rsidR="00C1604B" w:rsidRPr="00E446C9">
                        <w:rPr>
                          <w:b/>
                        </w:rPr>
                        <w:t xml:space="preserve"> год</w:t>
                      </w:r>
                      <w:r w:rsidR="00C1604B">
                        <w:rPr>
                          <w:b/>
                        </w:rPr>
                        <w:t>ы</w:t>
                      </w: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140295B" w:rsidR="008E0D07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44</w:t>
                            </w:r>
                            <w:r w:rsidR="00C1604B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  <w:p w14:paraId="161D562F" w14:textId="77777777" w:rsidR="005F2CDA" w:rsidRPr="009101E3" w:rsidRDefault="005F2CDA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3140295B" w:rsidR="008E0D07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44</w:t>
                      </w:r>
                      <w:r w:rsidR="00C1604B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  <w:p w14:paraId="161D562F" w14:textId="77777777" w:rsidR="005F2CDA" w:rsidRPr="009101E3" w:rsidRDefault="005F2CDA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B0B175F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B0B175F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2EAC0CA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BC517FE" w14:textId="7333B4E1" w:rsidR="002E3BE0" w:rsidRPr="003A36AB" w:rsidRDefault="002E3BE0" w:rsidP="002E3BE0">
      <w:pPr>
        <w:spacing w:before="100" w:beforeAutospacing="1" w:after="100" w:afterAutospacing="1"/>
        <w:ind w:firstLine="720"/>
        <w:jc w:val="both"/>
        <w:rPr>
          <w:bCs/>
          <w:szCs w:val="28"/>
        </w:rPr>
      </w:pPr>
      <w:r w:rsidRPr="00AC7606">
        <w:rPr>
          <w:szCs w:val="28"/>
        </w:rPr>
        <w:t xml:space="preserve">В </w:t>
      </w:r>
      <w:r w:rsidR="00AC7606" w:rsidRPr="00AC7606">
        <w:rPr>
          <w:szCs w:val="28"/>
        </w:rPr>
        <w:t xml:space="preserve">соответствии </w:t>
      </w:r>
      <w:r w:rsidR="00C15845" w:rsidRPr="00EF3DA8">
        <w:rPr>
          <w:bCs/>
        </w:rPr>
        <w:t xml:space="preserve">с Федеральным законом от </w:t>
      </w:r>
      <w:r w:rsidR="00C15845">
        <w:rPr>
          <w:bCs/>
        </w:rPr>
        <w:t>0</w:t>
      </w:r>
      <w:r w:rsidR="00C15845" w:rsidRPr="00EF3DA8">
        <w:rPr>
          <w:bCs/>
        </w:rPr>
        <w:t>6</w:t>
      </w:r>
      <w:r w:rsidR="00C15845">
        <w:rPr>
          <w:bCs/>
        </w:rPr>
        <w:t>.10.</w:t>
      </w:r>
      <w:r w:rsidR="00C15845" w:rsidRPr="00EF3DA8">
        <w:rPr>
          <w:bCs/>
        </w:rPr>
        <w:t xml:space="preserve">2003 № 131-ФЗ «Об общих </w:t>
      </w:r>
      <w:r w:rsidR="00C15845" w:rsidRPr="003A36AB">
        <w:rPr>
          <w:bCs/>
          <w:szCs w:val="28"/>
        </w:rPr>
        <w:t xml:space="preserve">принципах организации местного самоуправления в Российской Федерации», </w:t>
      </w:r>
      <w:r w:rsidR="003A36AB" w:rsidRPr="003A36AB">
        <w:rPr>
          <w:bCs/>
        </w:rPr>
        <w:t xml:space="preserve">Федеральным законом от 21.12.2001 № 178-ФЗ </w:t>
      </w:r>
      <w:r w:rsidR="003A36AB">
        <w:rPr>
          <w:bCs/>
        </w:rPr>
        <w:t>«</w:t>
      </w:r>
      <w:r w:rsidR="003A36AB" w:rsidRPr="003A36AB">
        <w:rPr>
          <w:bCs/>
        </w:rPr>
        <w:t>О приватизации государственного и муниципального имущества</w:t>
      </w:r>
      <w:r w:rsidR="003A36AB">
        <w:rPr>
          <w:bCs/>
        </w:rPr>
        <w:t>»</w:t>
      </w:r>
      <w:r w:rsidR="003A36AB" w:rsidRPr="003A36AB">
        <w:rPr>
          <w:bCs/>
        </w:rPr>
        <w:t>, Положением о приватизации муниципального имущества Александровского муниципального округа, утвержденного решением Думы Александровского муниципального округа от 02.03.2023 № 364, Уставом Александровского муниципального округа</w:t>
      </w:r>
      <w:r w:rsidR="00430F0C" w:rsidRPr="003A36AB">
        <w:rPr>
          <w:bCs/>
          <w:szCs w:val="28"/>
        </w:rPr>
        <w:t xml:space="preserve">, </w:t>
      </w:r>
      <w:r w:rsidRPr="003A36AB">
        <w:rPr>
          <w:bCs/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15845">
        <w:rPr>
          <w:b/>
          <w:caps/>
          <w:szCs w:val="28"/>
        </w:rPr>
        <w:t>решает:</w:t>
      </w:r>
    </w:p>
    <w:p w14:paraId="459BF7DE" w14:textId="2C6AD1AD" w:rsidR="003A36AB" w:rsidRPr="003A36AB" w:rsidRDefault="006D1FCA" w:rsidP="003A36A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45">
        <w:rPr>
          <w:rFonts w:ascii="Times New Roman" w:hAnsi="Times New Roman" w:cs="Times New Roman"/>
          <w:sz w:val="28"/>
          <w:szCs w:val="28"/>
        </w:rPr>
        <w:t xml:space="preserve">1. </w:t>
      </w:r>
      <w:r w:rsidR="000844EA" w:rsidRPr="00C158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36AB" w:rsidRPr="003A36AB">
        <w:rPr>
          <w:rFonts w:ascii="Times New Roman" w:hAnsi="Times New Roman" w:cs="Times New Roman"/>
          <w:sz w:val="28"/>
          <w:szCs w:val="28"/>
        </w:rPr>
        <w:t>Прогнозную программу приватизации муниципального имущества Александровского муниципального округа на 2024 год и плановый период 2025 – 2026 годы, согласно Приложению к настоящему решению.</w:t>
      </w:r>
    </w:p>
    <w:p w14:paraId="0B80DA04" w14:textId="130A9F30" w:rsidR="003A36AB" w:rsidRPr="003A36AB" w:rsidRDefault="003A36AB" w:rsidP="003A36AB">
      <w:pPr>
        <w:ind w:firstLine="720"/>
        <w:jc w:val="both"/>
        <w:rPr>
          <w:szCs w:val="28"/>
        </w:rPr>
      </w:pPr>
      <w:r w:rsidRPr="003A36AB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3A36AB">
        <w:rPr>
          <w:szCs w:val="28"/>
          <w:lang w:val="en-US"/>
        </w:rPr>
        <w:t>www</w:t>
      </w:r>
      <w:r w:rsidRPr="003A36AB">
        <w:rPr>
          <w:szCs w:val="28"/>
        </w:rPr>
        <w:t>. aleksraion.ru).</w:t>
      </w:r>
    </w:p>
    <w:p w14:paraId="52AD0576" w14:textId="6938812D" w:rsidR="00935D63" w:rsidRPr="003A36AB" w:rsidRDefault="003A36AB" w:rsidP="003A36A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36AB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решение вступает в силу с момента опубликования.</w:t>
      </w:r>
    </w:p>
    <w:p w14:paraId="7E10D9DE" w14:textId="77777777" w:rsidR="00E30090" w:rsidRPr="00027462" w:rsidRDefault="00E30090" w:rsidP="00656E95">
      <w:pPr>
        <w:jc w:val="both"/>
        <w:rPr>
          <w:szCs w:val="28"/>
        </w:rPr>
      </w:pPr>
    </w:p>
    <w:p w14:paraId="5A2E7F25" w14:textId="77777777" w:rsidR="00027462" w:rsidRPr="00027462" w:rsidRDefault="00027462" w:rsidP="00656E95">
      <w:pPr>
        <w:jc w:val="both"/>
        <w:rPr>
          <w:szCs w:val="28"/>
        </w:rPr>
      </w:pPr>
    </w:p>
    <w:p w14:paraId="100038B6" w14:textId="77777777" w:rsidR="00027462" w:rsidRPr="00027462" w:rsidRDefault="00027462" w:rsidP="00656E95">
      <w:pPr>
        <w:jc w:val="both"/>
        <w:rPr>
          <w:sz w:val="24"/>
          <w:szCs w:val="24"/>
        </w:rPr>
      </w:pPr>
    </w:p>
    <w:p w14:paraId="0386192F" w14:textId="44D08EB9" w:rsidR="00656E95" w:rsidRPr="00C15845" w:rsidRDefault="00656E95" w:rsidP="00656E95">
      <w:pPr>
        <w:jc w:val="both"/>
        <w:rPr>
          <w:szCs w:val="28"/>
        </w:rPr>
      </w:pPr>
      <w:r w:rsidRPr="00C15845">
        <w:rPr>
          <w:szCs w:val="28"/>
        </w:rPr>
        <w:t>Председатель Думы</w:t>
      </w:r>
    </w:p>
    <w:p w14:paraId="4DAA9E17" w14:textId="655CE909" w:rsidR="00656E95" w:rsidRDefault="00656E95" w:rsidP="00656E95">
      <w:pPr>
        <w:jc w:val="both"/>
        <w:rPr>
          <w:szCs w:val="28"/>
        </w:rPr>
      </w:pPr>
      <w:r w:rsidRPr="00C15845">
        <w:rPr>
          <w:szCs w:val="28"/>
        </w:rPr>
        <w:t xml:space="preserve">Александровского муниципального округа                    </w:t>
      </w:r>
      <w:r w:rsidR="00430F0C" w:rsidRPr="00C15845">
        <w:rPr>
          <w:szCs w:val="28"/>
        </w:rPr>
        <w:t xml:space="preserve"> </w:t>
      </w:r>
      <w:r w:rsidRPr="00C15845">
        <w:rPr>
          <w:szCs w:val="28"/>
        </w:rPr>
        <w:t xml:space="preserve">                   </w:t>
      </w:r>
      <w:r w:rsidR="00981A15" w:rsidRPr="00C15845">
        <w:rPr>
          <w:szCs w:val="28"/>
        </w:rPr>
        <w:t xml:space="preserve">   </w:t>
      </w:r>
      <w:r w:rsidRPr="00C15845">
        <w:rPr>
          <w:szCs w:val="28"/>
        </w:rPr>
        <w:t>Л.Н. Белецкая</w:t>
      </w:r>
    </w:p>
    <w:p w14:paraId="2A002298" w14:textId="77777777" w:rsidR="003A36AB" w:rsidRPr="00027462" w:rsidRDefault="003A36AB" w:rsidP="00656E95">
      <w:pPr>
        <w:jc w:val="both"/>
        <w:rPr>
          <w:sz w:val="24"/>
          <w:szCs w:val="24"/>
        </w:rPr>
      </w:pPr>
    </w:p>
    <w:p w14:paraId="2F6F1EE7" w14:textId="77777777" w:rsidR="003A36AB" w:rsidRPr="00027462" w:rsidRDefault="003A36AB" w:rsidP="00656E95">
      <w:pPr>
        <w:jc w:val="both"/>
        <w:rPr>
          <w:szCs w:val="28"/>
        </w:rPr>
      </w:pPr>
    </w:p>
    <w:p w14:paraId="749F881A" w14:textId="77777777" w:rsidR="003A36AB" w:rsidRPr="003A36AB" w:rsidRDefault="003A36AB" w:rsidP="003A36AB">
      <w:pPr>
        <w:tabs>
          <w:tab w:val="left" w:pos="851"/>
        </w:tabs>
        <w:jc w:val="both"/>
        <w:rPr>
          <w:szCs w:val="28"/>
        </w:rPr>
      </w:pPr>
      <w:r w:rsidRPr="003A36AB">
        <w:rPr>
          <w:szCs w:val="28"/>
        </w:rPr>
        <w:t>Глава муниципального округа-</w:t>
      </w:r>
    </w:p>
    <w:p w14:paraId="273538F8" w14:textId="77777777" w:rsidR="003A36AB" w:rsidRPr="003A36AB" w:rsidRDefault="003A36AB" w:rsidP="003A36AB">
      <w:pPr>
        <w:tabs>
          <w:tab w:val="left" w:pos="851"/>
        </w:tabs>
        <w:jc w:val="both"/>
        <w:rPr>
          <w:szCs w:val="28"/>
        </w:rPr>
      </w:pPr>
      <w:r w:rsidRPr="003A36AB">
        <w:rPr>
          <w:szCs w:val="28"/>
        </w:rPr>
        <w:t xml:space="preserve">глава администрации </w:t>
      </w:r>
    </w:p>
    <w:p w14:paraId="2DE74AA3" w14:textId="2D954AEC" w:rsidR="003A36AB" w:rsidRPr="003A36AB" w:rsidRDefault="003A36AB" w:rsidP="003A36AB">
      <w:pPr>
        <w:tabs>
          <w:tab w:val="left" w:pos="851"/>
        </w:tabs>
        <w:jc w:val="both"/>
        <w:rPr>
          <w:szCs w:val="28"/>
        </w:rPr>
      </w:pPr>
      <w:r w:rsidRPr="003A36AB">
        <w:rPr>
          <w:szCs w:val="28"/>
        </w:rPr>
        <w:t xml:space="preserve">Александровского муниципального округа       </w:t>
      </w:r>
      <w:r w:rsidR="00027462">
        <w:rPr>
          <w:szCs w:val="28"/>
        </w:rPr>
        <w:t xml:space="preserve">  </w:t>
      </w:r>
      <w:r w:rsidRPr="003A36AB">
        <w:rPr>
          <w:szCs w:val="28"/>
        </w:rPr>
        <w:t xml:space="preserve">                    </w:t>
      </w:r>
      <w:r w:rsidRPr="003A36AB">
        <w:rPr>
          <w:szCs w:val="28"/>
        </w:rPr>
        <w:tab/>
      </w:r>
      <w:r w:rsidRPr="003A36AB">
        <w:rPr>
          <w:szCs w:val="28"/>
        </w:rPr>
        <w:tab/>
      </w:r>
      <w:r w:rsidR="00027462">
        <w:rPr>
          <w:szCs w:val="28"/>
        </w:rPr>
        <w:t xml:space="preserve">   </w:t>
      </w:r>
      <w:r w:rsidRPr="003A36AB">
        <w:rPr>
          <w:szCs w:val="28"/>
        </w:rPr>
        <w:t xml:space="preserve"> О.Э. Лаврова</w:t>
      </w:r>
    </w:p>
    <w:sectPr w:rsidR="003A36AB" w:rsidRPr="003A36AB" w:rsidSect="00430F0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59374">
    <w:abstractNumId w:val="3"/>
  </w:num>
  <w:num w:numId="2" w16cid:durableId="287053229">
    <w:abstractNumId w:val="1"/>
  </w:num>
  <w:num w:numId="3" w16cid:durableId="163479408">
    <w:abstractNumId w:val="4"/>
  </w:num>
  <w:num w:numId="4" w16cid:durableId="1396052186">
    <w:abstractNumId w:val="2"/>
  </w:num>
  <w:num w:numId="5" w16cid:durableId="20494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04955"/>
    <w:rsid w:val="000107D0"/>
    <w:rsid w:val="000117E2"/>
    <w:rsid w:val="0002117C"/>
    <w:rsid w:val="00023E19"/>
    <w:rsid w:val="00027462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A36AB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5F2CDA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15845"/>
    <w:rsid w:val="00C1604B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7CD552C-4E68-4D3F-ABAD-F971A56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15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19</TotalTime>
  <Pages>1</Pages>
  <Words>130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2024-03-28T07:27:00Z</dcterms:created>
  <dcterms:modified xsi:type="dcterms:W3CDTF">2024-03-28T07:44:00Z</dcterms:modified>
</cp:coreProperties>
</file>