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4107EBC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25702" cy="1350335"/>
                <wp:effectExtent l="0" t="0" r="1333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5E7FED36" w:rsidR="008E0D07" w:rsidRPr="00C30DBE" w:rsidRDefault="006A45F8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Александровского муниципального округа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5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" filled="f" stroked="f">
                <v:textbox inset="0,0,0,0">
                  <w:txbxContent>
                    <w:p w14:paraId="68348C55" w14:textId="5E7FED36" w:rsidR="008E0D07" w:rsidRPr="00C30DBE" w:rsidRDefault="006A45F8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Александровского муниципального округа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16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256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24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0D5E46A6" w:rsidR="008E0D07" w:rsidRPr="00311F5F" w:rsidRDefault="00F1719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0D5E46A6" w:rsidR="008E0D07" w:rsidRPr="00311F5F" w:rsidRDefault="00F1719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645D4445" w:rsidR="008E0D07" w:rsidRPr="00656A7B" w:rsidRDefault="009E75B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B12F6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333C96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6B12F6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645D4445" w:rsidR="008E0D07" w:rsidRPr="00656A7B" w:rsidRDefault="009E75B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B12F6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333C96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6B12F6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0BCB5F77" w:rsidR="005A033F" w:rsidRPr="00860E93" w:rsidRDefault="005A033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141A10CE" w14:textId="77777777" w:rsidR="00BB4191" w:rsidRPr="00860E93" w:rsidRDefault="00BB4191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56BB5A01" w:rsidR="00656A7B" w:rsidRPr="00860E93" w:rsidRDefault="00A563C5" w:rsidP="00656A7B">
      <w:pPr>
        <w:autoSpaceDE w:val="0"/>
        <w:autoSpaceDN w:val="0"/>
        <w:adjustRightInd w:val="0"/>
        <w:jc w:val="both"/>
        <w:rPr>
          <w:szCs w:val="28"/>
        </w:rPr>
      </w:pPr>
      <w:r w:rsidRPr="00860E93">
        <w:rPr>
          <w:szCs w:val="28"/>
        </w:rPr>
        <w:t>В соответствии со статьей 153 Бюджетного кодекса Российской Федерации</w:t>
      </w:r>
      <w:r w:rsidR="00656A7B" w:rsidRPr="00860E93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860E93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60E93">
        <w:rPr>
          <w:b/>
          <w:caps/>
          <w:szCs w:val="28"/>
        </w:rPr>
        <w:t>решает:</w:t>
      </w:r>
    </w:p>
    <w:p w14:paraId="7287A67E" w14:textId="7098A510" w:rsidR="00A563C5" w:rsidRPr="004F755D" w:rsidRDefault="00A563C5" w:rsidP="00F303AE">
      <w:pPr>
        <w:pStyle w:val="21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4F755D">
        <w:rPr>
          <w:szCs w:val="28"/>
        </w:rPr>
        <w:t xml:space="preserve">1. 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0EB505F3" w14:textId="54B87F85" w:rsidR="00F303AE" w:rsidRPr="004F755D" w:rsidRDefault="00F303AE" w:rsidP="00F303AE">
      <w:pPr>
        <w:pStyle w:val="af5"/>
        <w:rPr>
          <w:szCs w:val="28"/>
        </w:rPr>
      </w:pPr>
      <w:r w:rsidRPr="004F755D">
        <w:rPr>
          <w:szCs w:val="28"/>
        </w:rPr>
        <w:t xml:space="preserve">1.1. Пункт 1 статьи 1 изложить в следующей редакции: </w:t>
      </w:r>
    </w:p>
    <w:p w14:paraId="5CE8E212" w14:textId="77777777" w:rsidR="003F6977" w:rsidRPr="004F755D" w:rsidRDefault="003F6977" w:rsidP="003F6977">
      <w:pPr>
        <w:pStyle w:val="af5"/>
        <w:rPr>
          <w:szCs w:val="28"/>
        </w:rPr>
      </w:pPr>
      <w:r w:rsidRPr="004F755D">
        <w:rPr>
          <w:szCs w:val="28"/>
        </w:rPr>
        <w:t>«1. Утвердить основные характеристики бюджета округа на 2022 год:</w:t>
      </w:r>
    </w:p>
    <w:p w14:paraId="6D35A33B" w14:textId="7F408C9F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1 080 </w:t>
      </w:r>
      <w:r w:rsidR="004F755D" w:rsidRPr="004F755D">
        <w:rPr>
          <w:rFonts w:ascii="Times New Roman" w:hAnsi="Times New Roman" w:cs="Times New Roman"/>
          <w:sz w:val="28"/>
          <w:szCs w:val="28"/>
        </w:rPr>
        <w:t>2</w:t>
      </w:r>
      <w:r w:rsidRPr="004F755D">
        <w:rPr>
          <w:rFonts w:ascii="Times New Roman" w:hAnsi="Times New Roman" w:cs="Times New Roman"/>
          <w:sz w:val="28"/>
          <w:szCs w:val="28"/>
        </w:rPr>
        <w:t>28 093,78 рублей;</w:t>
      </w:r>
    </w:p>
    <w:p w14:paraId="3DC3EE58" w14:textId="741F4633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2) общий объем расходов бюджета округа 1 103 </w:t>
      </w:r>
      <w:r w:rsidR="004F755D" w:rsidRPr="004F755D">
        <w:rPr>
          <w:rFonts w:ascii="Times New Roman" w:hAnsi="Times New Roman" w:cs="Times New Roman"/>
          <w:sz w:val="28"/>
          <w:szCs w:val="28"/>
        </w:rPr>
        <w:t>1</w:t>
      </w:r>
      <w:r w:rsidRPr="004F755D">
        <w:rPr>
          <w:rFonts w:ascii="Times New Roman" w:hAnsi="Times New Roman" w:cs="Times New Roman"/>
          <w:sz w:val="28"/>
          <w:szCs w:val="28"/>
        </w:rPr>
        <w:t>57 811,51 рублей:</w:t>
      </w:r>
    </w:p>
    <w:p w14:paraId="209B6CA1" w14:textId="77777777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3) дефицит бюджета округа 22 929 717,73 рублей.».</w:t>
      </w:r>
    </w:p>
    <w:p w14:paraId="05A31AFB" w14:textId="77777777" w:rsidR="003F6977" w:rsidRPr="004F755D" w:rsidRDefault="003F6977" w:rsidP="003F6977">
      <w:pPr>
        <w:ind w:firstLine="708"/>
        <w:jc w:val="both"/>
        <w:rPr>
          <w:szCs w:val="28"/>
        </w:rPr>
      </w:pPr>
      <w:r w:rsidRPr="004F755D">
        <w:t xml:space="preserve">1.2. </w:t>
      </w:r>
      <w:r w:rsidRPr="004F755D">
        <w:rPr>
          <w:szCs w:val="28"/>
        </w:rPr>
        <w:t xml:space="preserve">Утвердить изменения в </w:t>
      </w:r>
      <w:r w:rsidRPr="004F755D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2022 год</w:t>
      </w:r>
      <w:r w:rsidRPr="004F755D">
        <w:rPr>
          <w:szCs w:val="28"/>
        </w:rPr>
        <w:t xml:space="preserve"> согласно приложению 1 к настоящему решению.</w:t>
      </w:r>
    </w:p>
    <w:p w14:paraId="5D4ED564" w14:textId="41856BF1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2 к настоящему решению.</w:t>
      </w:r>
    </w:p>
    <w:p w14:paraId="345D3EBC" w14:textId="77777777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1.4. Утвердить изменения в ведомственную структуру расходов бюджета на 2022 год согласно приложению 3 к настоящему решению.</w:t>
      </w:r>
    </w:p>
    <w:p w14:paraId="783C913A" w14:textId="05F5CB50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1.5. Приложение 12 «Источники финансирования дефицита бюджета на 2022 год» изложить в редакции согласно приложению 4 к настоящему решению.</w:t>
      </w:r>
    </w:p>
    <w:p w14:paraId="469C6398" w14:textId="6456B13B" w:rsidR="003F6977" w:rsidRPr="004F755D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7"/>
          <w:szCs w:val="27"/>
        </w:rPr>
        <w:lastRenderedPageBreak/>
        <w:t>1.6.</w:t>
      </w:r>
      <w:r w:rsidRPr="004F755D">
        <w:rPr>
          <w:sz w:val="27"/>
          <w:szCs w:val="27"/>
        </w:rPr>
        <w:t xml:space="preserve"> </w:t>
      </w:r>
      <w:r w:rsidRPr="004F755D">
        <w:rPr>
          <w:rFonts w:ascii="Times New Roman" w:hAnsi="Times New Roman" w:cs="Times New Roman"/>
          <w:sz w:val="28"/>
          <w:szCs w:val="28"/>
        </w:rPr>
        <w:t>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5 к настоящему решению.</w:t>
      </w:r>
    </w:p>
    <w:p w14:paraId="78A58C11" w14:textId="6CDA18C9" w:rsidR="003F6977" w:rsidRPr="00106DF4" w:rsidRDefault="003F6977" w:rsidP="003F697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55D">
        <w:rPr>
          <w:rFonts w:ascii="Times New Roman" w:hAnsi="Times New Roman" w:cs="Times New Roman"/>
          <w:sz w:val="28"/>
          <w:szCs w:val="28"/>
        </w:rPr>
        <w:t>1.7. Приложение 15 «Распределение средств муниципального дорожного фонда Александровского муниципального округа на 2023-2024 годы» изложить в редакции согласно приложению 6 к настоящему решению.</w:t>
      </w:r>
    </w:p>
    <w:p w14:paraId="01FB5DD1" w14:textId="0B0F4856" w:rsidR="003F6977" w:rsidRPr="00C37AF2" w:rsidRDefault="003F6977" w:rsidP="003F6977">
      <w:pPr>
        <w:pStyle w:val="af5"/>
        <w:rPr>
          <w:szCs w:val="28"/>
        </w:rPr>
      </w:pPr>
      <w:r>
        <w:rPr>
          <w:szCs w:val="28"/>
        </w:rPr>
        <w:t xml:space="preserve">1.8. Приложение 19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год» изложить в редакции согласно </w:t>
      </w:r>
      <w:r w:rsidRPr="002D1114">
        <w:rPr>
          <w:szCs w:val="28"/>
        </w:rPr>
        <w:t>приложению 7</w:t>
      </w:r>
      <w:r>
        <w:rPr>
          <w:szCs w:val="28"/>
        </w:rPr>
        <w:t xml:space="preserve"> к настоящему решению.</w:t>
      </w:r>
    </w:p>
    <w:p w14:paraId="63A0FF47" w14:textId="3665771F" w:rsidR="00F303AE" w:rsidRPr="006C6CB7" w:rsidRDefault="00F303AE" w:rsidP="00F303AE">
      <w:pPr>
        <w:pStyle w:val="ConsPlusNonformat"/>
        <w:ind w:firstLine="709"/>
        <w:jc w:val="both"/>
        <w:rPr>
          <w:rStyle w:val="af3"/>
          <w:rFonts w:eastAsia="Arial"/>
          <w:sz w:val="28"/>
          <w:szCs w:val="28"/>
        </w:rPr>
      </w:pPr>
      <w:r w:rsidRPr="006C6C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6C6CB7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6C6C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</w:t>
      </w:r>
      <w:r w:rsidRPr="006C6CB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6C6C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C6CB7">
        <w:rPr>
          <w:rStyle w:val="af3"/>
          <w:rFonts w:eastAsia="Arial"/>
          <w:sz w:val="28"/>
          <w:szCs w:val="28"/>
        </w:rPr>
        <w:t>aleksraion.ru</w:t>
      </w:r>
      <w:bookmarkStart w:id="0" w:name="_GoBack"/>
      <w:bookmarkEnd w:id="0"/>
      <w:r w:rsidRPr="006C6CB7">
        <w:rPr>
          <w:rStyle w:val="af3"/>
          <w:rFonts w:eastAsia="Arial"/>
          <w:sz w:val="28"/>
          <w:szCs w:val="28"/>
        </w:rPr>
        <w:t xml:space="preserve">). </w:t>
      </w:r>
    </w:p>
    <w:p w14:paraId="48DF8FB1" w14:textId="4072D5FF" w:rsidR="00781DFC" w:rsidRPr="006C6CB7" w:rsidRDefault="00F303AE" w:rsidP="00F303AE">
      <w:pPr>
        <w:pStyle w:val="af5"/>
        <w:rPr>
          <w:szCs w:val="28"/>
        </w:rPr>
      </w:pPr>
      <w:r w:rsidRPr="006C6CB7">
        <w:rPr>
          <w:rStyle w:val="af3"/>
          <w:rFonts w:eastAsia="Arial"/>
          <w:szCs w:val="28"/>
        </w:rPr>
        <w:t xml:space="preserve">3. </w:t>
      </w:r>
      <w:r w:rsidRPr="006C6CB7">
        <w:rPr>
          <w:szCs w:val="28"/>
        </w:rPr>
        <w:t>Настоящее решение вступает в силу со дня его официального опубликования.</w:t>
      </w:r>
    </w:p>
    <w:p w14:paraId="5F697414" w14:textId="05007381" w:rsidR="00D74404" w:rsidRPr="007E575B" w:rsidRDefault="00D74404" w:rsidP="007E575B">
      <w:pPr>
        <w:jc w:val="both"/>
        <w:rPr>
          <w:szCs w:val="28"/>
        </w:rPr>
      </w:pPr>
    </w:p>
    <w:p w14:paraId="7D5BC705" w14:textId="45CDD99F" w:rsidR="007E575B" w:rsidRDefault="007E575B" w:rsidP="007E575B">
      <w:pPr>
        <w:jc w:val="both"/>
        <w:rPr>
          <w:szCs w:val="28"/>
        </w:rPr>
      </w:pPr>
    </w:p>
    <w:p w14:paraId="0522715F" w14:textId="77777777" w:rsidR="00F303AE" w:rsidRPr="007E575B" w:rsidRDefault="00F303AE" w:rsidP="007E575B">
      <w:pPr>
        <w:jc w:val="both"/>
        <w:rPr>
          <w:szCs w:val="28"/>
        </w:rPr>
      </w:pPr>
    </w:p>
    <w:p w14:paraId="78A279E8" w14:textId="77777777" w:rsidR="00656A7B" w:rsidRPr="00311F5F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E575B" w:rsidRDefault="00C22F46" w:rsidP="007E575B">
      <w:pPr>
        <w:jc w:val="both"/>
        <w:rPr>
          <w:bCs/>
          <w:szCs w:val="28"/>
        </w:rPr>
      </w:pPr>
    </w:p>
    <w:p w14:paraId="10396689" w14:textId="051F50F8" w:rsidR="00E61DE0" w:rsidRPr="007E575B" w:rsidRDefault="00E61DE0" w:rsidP="00C22F46">
      <w:pPr>
        <w:jc w:val="both"/>
        <w:rPr>
          <w:bCs/>
          <w:szCs w:val="28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r w:rsidRPr="00837099">
        <w:t xml:space="preserve"> О.Э. Лаврова</w:t>
      </w:r>
    </w:p>
    <w:sectPr w:rsidR="00E61DE0" w:rsidRPr="00E61DE0" w:rsidSect="007D2F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A62D" w14:textId="77777777" w:rsidR="005051FF" w:rsidRDefault="005051FF">
      <w:r>
        <w:separator/>
      </w:r>
    </w:p>
  </w:endnote>
  <w:endnote w:type="continuationSeparator" w:id="0">
    <w:p w14:paraId="3B78E303" w14:textId="77777777" w:rsidR="005051FF" w:rsidRDefault="0050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23FF8" w14:textId="77777777" w:rsidR="005051FF" w:rsidRDefault="005051FF">
      <w:r>
        <w:separator/>
      </w:r>
    </w:p>
  </w:footnote>
  <w:footnote w:type="continuationSeparator" w:id="0">
    <w:p w14:paraId="5683D353" w14:textId="77777777" w:rsidR="005051FF" w:rsidRDefault="0050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55048F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41C04"/>
    <w:rsid w:val="0007358C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D1114"/>
    <w:rsid w:val="002E0EAA"/>
    <w:rsid w:val="002E7887"/>
    <w:rsid w:val="00311F5F"/>
    <w:rsid w:val="00312CFE"/>
    <w:rsid w:val="00315DFF"/>
    <w:rsid w:val="00333C96"/>
    <w:rsid w:val="00344FE4"/>
    <w:rsid w:val="0035360C"/>
    <w:rsid w:val="00353DEB"/>
    <w:rsid w:val="003807C0"/>
    <w:rsid w:val="003A6021"/>
    <w:rsid w:val="003D3930"/>
    <w:rsid w:val="003E5046"/>
    <w:rsid w:val="003F6977"/>
    <w:rsid w:val="004108A0"/>
    <w:rsid w:val="00430DB9"/>
    <w:rsid w:val="004448E6"/>
    <w:rsid w:val="00465B28"/>
    <w:rsid w:val="00473A0D"/>
    <w:rsid w:val="00482187"/>
    <w:rsid w:val="004D7859"/>
    <w:rsid w:val="004F68BF"/>
    <w:rsid w:val="004F755D"/>
    <w:rsid w:val="005051FF"/>
    <w:rsid w:val="00534011"/>
    <w:rsid w:val="005346CA"/>
    <w:rsid w:val="0053612B"/>
    <w:rsid w:val="005438E0"/>
    <w:rsid w:val="0055048F"/>
    <w:rsid w:val="005505FE"/>
    <w:rsid w:val="00552ADF"/>
    <w:rsid w:val="005A033F"/>
    <w:rsid w:val="006129FF"/>
    <w:rsid w:val="006333E0"/>
    <w:rsid w:val="00656A7B"/>
    <w:rsid w:val="006A45F8"/>
    <w:rsid w:val="006B12F6"/>
    <w:rsid w:val="006C6CB7"/>
    <w:rsid w:val="006D443E"/>
    <w:rsid w:val="007327F1"/>
    <w:rsid w:val="00736B92"/>
    <w:rsid w:val="00761D5E"/>
    <w:rsid w:val="00781DFC"/>
    <w:rsid w:val="00786706"/>
    <w:rsid w:val="007B1DE1"/>
    <w:rsid w:val="007D2F17"/>
    <w:rsid w:val="007E1B79"/>
    <w:rsid w:val="007E575B"/>
    <w:rsid w:val="007E5F58"/>
    <w:rsid w:val="007F5F8D"/>
    <w:rsid w:val="00806076"/>
    <w:rsid w:val="0086056E"/>
    <w:rsid w:val="00860E93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04D7"/>
    <w:rsid w:val="009D34A4"/>
    <w:rsid w:val="009E48FD"/>
    <w:rsid w:val="009E75B2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95B8C"/>
    <w:rsid w:val="00BB35E4"/>
    <w:rsid w:val="00BB4191"/>
    <w:rsid w:val="00C01739"/>
    <w:rsid w:val="00C11CD6"/>
    <w:rsid w:val="00C22F46"/>
    <w:rsid w:val="00C30DBE"/>
    <w:rsid w:val="00C76D98"/>
    <w:rsid w:val="00C94649"/>
    <w:rsid w:val="00C97BDE"/>
    <w:rsid w:val="00CB0CD4"/>
    <w:rsid w:val="00D12FB0"/>
    <w:rsid w:val="00D37F77"/>
    <w:rsid w:val="00D51DC3"/>
    <w:rsid w:val="00D712A8"/>
    <w:rsid w:val="00D74404"/>
    <w:rsid w:val="00DA24F6"/>
    <w:rsid w:val="00DA7538"/>
    <w:rsid w:val="00DB3748"/>
    <w:rsid w:val="00DF4430"/>
    <w:rsid w:val="00E246F5"/>
    <w:rsid w:val="00E614D0"/>
    <w:rsid w:val="00E61DE0"/>
    <w:rsid w:val="00E8211E"/>
    <w:rsid w:val="00EB400D"/>
    <w:rsid w:val="00EF79C3"/>
    <w:rsid w:val="00F17190"/>
    <w:rsid w:val="00F303AE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2486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F303A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563C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303AE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F303A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563C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303AE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27</TotalTime>
  <Pages>2</Pages>
  <Words>312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9</cp:revision>
  <cp:lastPrinted>2022-06-30T07:44:00Z</cp:lastPrinted>
  <dcterms:created xsi:type="dcterms:W3CDTF">2022-12-21T09:32:00Z</dcterms:created>
  <dcterms:modified xsi:type="dcterms:W3CDTF">2022-12-22T10:07:00Z</dcterms:modified>
</cp:coreProperties>
</file>