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D" w:rsidRPr="00AF2848" w:rsidRDefault="0071678D" w:rsidP="00B20B0F">
      <w:pPr>
        <w:spacing w:line="309" w:lineRule="exact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СВОДНЫЙ ОТЧЕТ</w:t>
      </w:r>
    </w:p>
    <w:p w:rsidR="00EA193C" w:rsidRPr="00AF2848" w:rsidRDefault="0071678D" w:rsidP="00EA193C">
      <w:pPr>
        <w:pStyle w:val="a3"/>
        <w:spacing w:line="274" w:lineRule="exact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регулирующего воздействия</w:t>
      </w:r>
      <w:r w:rsidRPr="00AF2848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AF2848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="00EA193C"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решения </w:t>
      </w:r>
    </w:p>
    <w:p w:rsidR="0071678D" w:rsidRPr="00AF2848" w:rsidRDefault="00EA193C" w:rsidP="00EA193C">
      <w:pPr>
        <w:pStyle w:val="a3"/>
        <w:spacing w:line="274" w:lineRule="exact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Думы Александровского муниципального округа</w:t>
      </w:r>
    </w:p>
    <w:p w:rsidR="00EA193C" w:rsidRPr="00AF2848" w:rsidRDefault="00EA193C" w:rsidP="00EA193C">
      <w:pPr>
        <w:pStyle w:val="a3"/>
        <w:spacing w:line="274" w:lineRule="exact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048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Общая</w:t>
      </w:r>
      <w:r w:rsidRPr="00AF284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информация.</w:t>
      </w:r>
    </w:p>
    <w:p w:rsidR="0071678D" w:rsidRPr="00AF2848" w:rsidRDefault="0071678D" w:rsidP="0014253A">
      <w:pPr>
        <w:pStyle w:val="a5"/>
        <w:numPr>
          <w:ilvl w:val="1"/>
          <w:numId w:val="1"/>
        </w:numPr>
        <w:tabs>
          <w:tab w:val="left" w:pos="1360"/>
        </w:tabs>
        <w:suppressAutoHyphens/>
        <w:spacing w:line="360" w:lineRule="exac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 – </w:t>
      </w:r>
      <w:bookmarkStart w:id="0" w:name="_Hlk127515857"/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администрации Александровского муниципального округа.</w:t>
      </w:r>
    </w:p>
    <w:bookmarkEnd w:id="0"/>
    <w:p w:rsidR="0071678D" w:rsidRPr="00AF2848" w:rsidRDefault="0071678D" w:rsidP="00EA193C">
      <w:pPr>
        <w:pStyle w:val="a6"/>
        <w:numPr>
          <w:ilvl w:val="1"/>
          <w:numId w:val="1"/>
        </w:numPr>
        <w:spacing w:after="0" w:line="360" w:lineRule="exact"/>
        <w:ind w:left="0" w:right="0" w:firstLine="709"/>
        <w:jc w:val="both"/>
        <w:rPr>
          <w:color w:val="000000" w:themeColor="text1"/>
          <w:szCs w:val="28"/>
        </w:rPr>
      </w:pPr>
      <w:r w:rsidRPr="00AF2848">
        <w:rPr>
          <w:color w:val="000000" w:themeColor="text1"/>
          <w:szCs w:val="28"/>
        </w:rPr>
        <w:t>Наименование</w:t>
      </w:r>
      <w:r w:rsidRPr="00AF2848">
        <w:rPr>
          <w:color w:val="000000" w:themeColor="text1"/>
          <w:spacing w:val="-11"/>
          <w:szCs w:val="28"/>
        </w:rPr>
        <w:t xml:space="preserve"> </w:t>
      </w:r>
      <w:r w:rsidRPr="00AF2848">
        <w:rPr>
          <w:color w:val="000000" w:themeColor="text1"/>
          <w:szCs w:val="28"/>
        </w:rPr>
        <w:t>проекта</w:t>
      </w:r>
      <w:r w:rsidR="00EA193C" w:rsidRPr="00AF2848">
        <w:rPr>
          <w:color w:val="000000" w:themeColor="text1"/>
          <w:szCs w:val="28"/>
        </w:rPr>
        <w:t xml:space="preserve"> решения Думы Александровского муниципальн</w:t>
      </w:r>
      <w:bookmarkStart w:id="1" w:name="_GoBack"/>
      <w:bookmarkEnd w:id="1"/>
      <w:r w:rsidR="00EA193C" w:rsidRPr="00AF2848">
        <w:rPr>
          <w:color w:val="000000" w:themeColor="text1"/>
          <w:szCs w:val="28"/>
        </w:rPr>
        <w:t>ого округа</w:t>
      </w:r>
      <w:r w:rsidRPr="00AF2848">
        <w:rPr>
          <w:color w:val="000000" w:themeColor="text1"/>
          <w:szCs w:val="28"/>
        </w:rPr>
        <w:t xml:space="preserve">: </w:t>
      </w:r>
      <w:r w:rsidRPr="00AF2848">
        <w:t>«</w:t>
      </w:r>
      <w:r w:rsidR="00EA193C" w:rsidRPr="00AF2848">
        <w:rPr>
          <w:szCs w:val="28"/>
        </w:rPr>
        <w:t>О внесении изменений в правила благоустройства территории Александровского муниципального округа Пермского края, утвержденные решением Думы Александровского муниципального округа от 25.11.2021 г. № 252 «Об утверждении Правил благоустройства территории Александровского муниципального округа Пермского края</w:t>
      </w:r>
      <w:r w:rsidR="00BA339D" w:rsidRPr="00AF2848">
        <w:rPr>
          <w:szCs w:val="28"/>
        </w:rPr>
        <w:t>»</w:t>
      </w:r>
      <w:r w:rsidRPr="00AF2848">
        <w:rPr>
          <w:szCs w:val="28"/>
        </w:rPr>
        <w:t>.</w:t>
      </w:r>
    </w:p>
    <w:p w:rsidR="0071678D" w:rsidRPr="00AF2848" w:rsidRDefault="0071678D" w:rsidP="0014253A">
      <w:pPr>
        <w:pStyle w:val="a5"/>
        <w:numPr>
          <w:ilvl w:val="1"/>
          <w:numId w:val="1"/>
        </w:numPr>
        <w:tabs>
          <w:tab w:val="left" w:pos="142"/>
        </w:tabs>
        <w:suppressAutoHyphens/>
        <w:spacing w:line="360" w:lineRule="exac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Предполагаемая</w:t>
      </w:r>
      <w:r w:rsidRPr="00AF2848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AF2848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вступления</w:t>
      </w:r>
      <w:r w:rsidRPr="00AF284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F284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BA339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93C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19 января 2024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76C2D" w:rsidRPr="00AF2848" w:rsidRDefault="0071678D" w:rsidP="0014253A">
      <w:pPr>
        <w:pStyle w:val="a5"/>
        <w:numPr>
          <w:ilvl w:val="1"/>
          <w:numId w:val="1"/>
        </w:numPr>
        <w:tabs>
          <w:tab w:val="left" w:pos="1437"/>
        </w:tabs>
        <w:suppressAutoHyphens/>
        <w:spacing w:line="360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</w:t>
      </w:r>
      <w:r w:rsidR="0022339E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C2D" w:rsidRPr="00AF2848">
        <w:rPr>
          <w:rFonts w:ascii="Times New Roman" w:hAnsi="Times New Roman" w:cs="Times New Roman"/>
          <w:sz w:val="28"/>
          <w:szCs w:val="28"/>
        </w:rPr>
        <w:t>субъекты</w:t>
      </w:r>
      <w:r w:rsidR="0022339E" w:rsidRPr="00AF2848">
        <w:rPr>
          <w:rFonts w:ascii="Times New Roman" w:hAnsi="Times New Roman" w:cs="Times New Roman"/>
          <w:sz w:val="28"/>
          <w:szCs w:val="28"/>
        </w:rPr>
        <w:t xml:space="preserve"> </w:t>
      </w:r>
      <w:r w:rsidR="00376C2D" w:rsidRPr="00AF2848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71678D" w:rsidRPr="00AF2848" w:rsidRDefault="0071678D" w:rsidP="002011CA">
      <w:pPr>
        <w:pStyle w:val="a5"/>
        <w:numPr>
          <w:ilvl w:val="1"/>
          <w:numId w:val="1"/>
        </w:numPr>
        <w:tabs>
          <w:tab w:val="left" w:pos="1437"/>
        </w:tabs>
        <w:suppressAutoHyphens/>
        <w:spacing w:line="360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Контактная информация разработчика: </w:t>
      </w:r>
      <w:r w:rsidR="00780B97" w:rsidRPr="00AF2848">
        <w:rPr>
          <w:rFonts w:ascii="Times New Roman" w:hAnsi="Times New Roman" w:cs="Times New Roman"/>
          <w:sz w:val="28"/>
          <w:szCs w:val="28"/>
        </w:rPr>
        <w:t>консультант</w:t>
      </w:r>
      <w:r w:rsidRPr="00AF2848">
        <w:rPr>
          <w:rFonts w:ascii="Times New Roman" w:hAnsi="Times New Roman" w:cs="Times New Roman"/>
          <w:sz w:val="28"/>
          <w:szCs w:val="28"/>
        </w:rPr>
        <w:t xml:space="preserve"> отдела экономики администрации Александровского муниципального округа</w:t>
      </w:r>
      <w:r w:rsidR="00C578F9" w:rsidRPr="00AF2848">
        <w:rPr>
          <w:rFonts w:ascii="Times New Roman" w:hAnsi="Times New Roman" w:cs="Times New Roman"/>
          <w:sz w:val="28"/>
          <w:szCs w:val="28"/>
        </w:rPr>
        <w:t xml:space="preserve"> – </w:t>
      </w:r>
      <w:r w:rsidR="00246A17" w:rsidRPr="00AF2848">
        <w:rPr>
          <w:rFonts w:ascii="Times New Roman" w:hAnsi="Times New Roman" w:cs="Times New Roman"/>
          <w:sz w:val="28"/>
          <w:szCs w:val="28"/>
        </w:rPr>
        <w:t>Лоскутов</w:t>
      </w:r>
      <w:r w:rsidR="00C578F9" w:rsidRPr="00AF2848">
        <w:rPr>
          <w:rFonts w:ascii="Times New Roman" w:hAnsi="Times New Roman" w:cs="Times New Roman"/>
          <w:sz w:val="28"/>
          <w:szCs w:val="28"/>
        </w:rPr>
        <w:t>а</w:t>
      </w:r>
      <w:r w:rsidR="00246A17" w:rsidRPr="00AF284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Pr="00AF2848">
        <w:rPr>
          <w:rFonts w:ascii="Times New Roman" w:hAnsi="Times New Roman" w:cs="Times New Roman"/>
          <w:sz w:val="28"/>
          <w:szCs w:val="28"/>
        </w:rPr>
        <w:t xml:space="preserve">, 8 (34274) 3 59 30, </w:t>
      </w:r>
      <w:bookmarkStart w:id="2" w:name="_Hlk127452522"/>
      <w:r w:rsidR="003A6560" w:rsidRPr="00AF2848">
        <w:rPr>
          <w:rFonts w:ascii="Times New Roman" w:hAnsi="Times New Roman" w:cs="Times New Roman"/>
          <w:sz w:val="28"/>
          <w:szCs w:val="28"/>
        </w:rPr>
        <w:fldChar w:fldCharType="begin"/>
      </w:r>
      <w:r w:rsidR="003A6560" w:rsidRPr="00AF2848">
        <w:rPr>
          <w:rFonts w:ascii="Times New Roman" w:hAnsi="Times New Roman" w:cs="Times New Roman"/>
          <w:sz w:val="28"/>
          <w:szCs w:val="28"/>
        </w:rPr>
        <w:instrText xml:space="preserve"> HYPERLINK "mailto:evloskutova@aleksandrovsk.permkrai.ru" </w:instrText>
      </w:r>
      <w:r w:rsidR="003A6560" w:rsidRPr="00AF2848">
        <w:rPr>
          <w:rFonts w:ascii="Times New Roman" w:hAnsi="Times New Roman" w:cs="Times New Roman"/>
          <w:sz w:val="28"/>
          <w:szCs w:val="28"/>
        </w:rPr>
        <w:fldChar w:fldCharType="separate"/>
      </w:r>
      <w:r w:rsidR="003A6560" w:rsidRPr="00AF2848">
        <w:rPr>
          <w:rStyle w:val="a7"/>
          <w:rFonts w:ascii="Times New Roman" w:hAnsi="Times New Roman" w:cs="Times New Roman"/>
          <w:sz w:val="28"/>
          <w:szCs w:val="28"/>
        </w:rPr>
        <w:t>evloskutova@aleksandrovsk.permkrai.ru</w:t>
      </w:r>
      <w:r w:rsidR="003A6560" w:rsidRPr="00AF2848">
        <w:rPr>
          <w:rFonts w:ascii="Times New Roman" w:hAnsi="Times New Roman" w:cs="Times New Roman"/>
          <w:sz w:val="28"/>
          <w:szCs w:val="28"/>
        </w:rPr>
        <w:fldChar w:fldCharType="end"/>
      </w:r>
      <w:r w:rsidR="002011CA" w:rsidRPr="00AF2848">
        <w:rPr>
          <w:rFonts w:ascii="Times New Roman" w:hAnsi="Times New Roman" w:cs="Times New Roman"/>
          <w:sz w:val="28"/>
          <w:szCs w:val="28"/>
        </w:rPr>
        <w:t>.</w:t>
      </w:r>
      <w:r w:rsidR="003A6560" w:rsidRPr="00AF2848">
        <w:rPr>
          <w:rFonts w:ascii="Times New Roman" w:hAnsi="Times New Roman" w:cs="Times New Roman"/>
          <w:sz w:val="28"/>
          <w:szCs w:val="28"/>
        </w:rPr>
        <w:t xml:space="preserve"> </w:t>
      </w:r>
      <w:r w:rsidR="00C578F9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оценки регулирующего воздействия –</w:t>
      </w:r>
      <w:r w:rsidR="00C578F9" w:rsidRPr="00AF2848">
        <w:rPr>
          <w:rFonts w:ascii="Times New Roman" w:hAnsi="Times New Roman" w:cs="Times New Roman"/>
          <w:sz w:val="28"/>
          <w:szCs w:val="28"/>
        </w:rPr>
        <w:t xml:space="preserve"> </w:t>
      </w:r>
      <w:r w:rsidR="00BA339D" w:rsidRPr="00AF2848">
        <w:rPr>
          <w:rFonts w:ascii="Times New Roman" w:hAnsi="Times New Roman" w:cs="Times New Roman"/>
          <w:sz w:val="28"/>
          <w:szCs w:val="28"/>
        </w:rPr>
        <w:t>упрощённый</w:t>
      </w:r>
      <w:r w:rsidR="00C578F9" w:rsidRPr="00AF2848">
        <w:rPr>
          <w:rFonts w:ascii="Times New Roman" w:hAnsi="Times New Roman" w:cs="Times New Roman"/>
          <w:sz w:val="28"/>
          <w:szCs w:val="28"/>
        </w:rPr>
        <w:t>.</w:t>
      </w:r>
      <w:r w:rsidRPr="00AF284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0"/>
          <w:tab w:val="left" w:pos="1276"/>
          <w:tab w:val="left" w:pos="6949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проблемы, на решение которой нап</w:t>
      </w:r>
      <w:r w:rsidR="00E74FF4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равлено предполагаемое правовое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регулирование.</w:t>
      </w:r>
    </w:p>
    <w:p w:rsidR="00376C2D" w:rsidRPr="00AF2848" w:rsidRDefault="0071678D" w:rsidP="0014253A">
      <w:pPr>
        <w:pStyle w:val="a5"/>
        <w:numPr>
          <w:ilvl w:val="1"/>
          <w:numId w:val="1"/>
        </w:numPr>
        <w:tabs>
          <w:tab w:val="left" w:pos="1366"/>
        </w:tabs>
        <w:suppressAutoHyphens/>
        <w:spacing w:line="360" w:lineRule="exac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проблемы</w:t>
      </w:r>
      <w:r w:rsidRPr="00AF284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284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краткое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описание: </w:t>
      </w:r>
      <w:r w:rsidR="004048C8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16CBC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постановлением Правительства Пермского края от 28.11.2017 г. № 966-п «Об утверждении Порядка разработки и утверждения схемы размещения нестационарных торговых объектов»</w:t>
      </w:r>
      <w:r w:rsidR="004048C8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</w:t>
      </w:r>
      <w:r w:rsidR="00E74FF4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архитектурное решение</w:t>
      </w:r>
      <w:r w:rsidR="004F2DF7" w:rsidRPr="00AF284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4F2DF7" w:rsidRPr="00AF2848">
        <w:rPr>
          <w:rFonts w:ascii="Times New Roman" w:hAnsi="Times New Roman" w:cs="Times New Roman"/>
          <w:spacing w:val="-2"/>
          <w:sz w:val="28"/>
          <w:szCs w:val="28"/>
        </w:rPr>
        <w:t>Александровского муниципаль</w:t>
      </w:r>
      <w:r w:rsidR="004F2DF7" w:rsidRPr="00AF2848">
        <w:rPr>
          <w:rFonts w:ascii="Times New Roman" w:hAnsi="Times New Roman" w:cs="Times New Roman"/>
          <w:sz w:val="28"/>
          <w:szCs w:val="28"/>
        </w:rPr>
        <w:t>ного округа.</w:t>
      </w:r>
    </w:p>
    <w:p w:rsidR="0071678D" w:rsidRPr="00AF2848" w:rsidRDefault="0071678D" w:rsidP="00C0496D">
      <w:pPr>
        <w:pStyle w:val="a5"/>
        <w:numPr>
          <w:ilvl w:val="1"/>
          <w:numId w:val="1"/>
        </w:numPr>
        <w:tabs>
          <w:tab w:val="left" w:pos="1366"/>
        </w:tabs>
        <w:suppressAutoHyphens/>
        <w:spacing w:line="360" w:lineRule="exac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Pr="00AF28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эффектов,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возникающих в</w:t>
      </w:r>
      <w:r w:rsidRPr="00AF284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AF284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284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проблемы,</w:t>
      </w:r>
      <w:r w:rsidRPr="00AF2848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количественная оценка: </w:t>
      </w:r>
      <w:r w:rsidR="00376C2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нестационарных торговых объектов в </w:t>
      </w:r>
      <w:r w:rsidR="00E74FF4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ненадлежащем виде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407" w:rsidRPr="00AF2848" w:rsidRDefault="00C0496D" w:rsidP="00C0496D">
      <w:pPr>
        <w:pStyle w:val="a5"/>
        <w:numPr>
          <w:ilvl w:val="1"/>
          <w:numId w:val="1"/>
        </w:numPr>
        <w:suppressAutoHyphens/>
        <w:spacing w:line="360" w:lineRule="exac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="0071678D"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решения</w:t>
      </w:r>
      <w:r w:rsidR="0071678D"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71678D"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71678D"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вмешательства</w:t>
      </w:r>
      <w:r w:rsidR="0071678D"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71678D"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71678D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самоуправления: </w:t>
      </w:r>
      <w:r w:rsidR="00702407" w:rsidRPr="00AF2848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</w:t>
      </w:r>
      <w:r w:rsidR="00376C2D" w:rsidRPr="00AF2848">
        <w:rPr>
          <w:rFonts w:ascii="Times New Roman" w:hAnsi="Times New Roman" w:cs="Times New Roman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E74FF4" w:rsidRPr="00AF2848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AF2848">
        <w:rPr>
          <w:rFonts w:ascii="Times New Roman" w:hAnsi="Times New Roman" w:cs="Times New Roman"/>
          <w:sz w:val="28"/>
          <w:szCs w:val="28"/>
        </w:rPr>
        <w:t>относятся к полномочиям органов местного самоуправления</w:t>
      </w:r>
    </w:p>
    <w:p w:rsidR="0071678D" w:rsidRPr="00AF2848" w:rsidRDefault="0071678D" w:rsidP="0014253A">
      <w:pPr>
        <w:pStyle w:val="a5"/>
        <w:numPr>
          <w:ilvl w:val="1"/>
          <w:numId w:val="1"/>
        </w:numPr>
        <w:suppressAutoHyphens/>
        <w:spacing w:line="360" w:lineRule="exac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Иная</w:t>
      </w:r>
      <w:r w:rsidRPr="00AF28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AF284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проблеме</w:t>
      </w:r>
      <w:r w:rsidRPr="00AF284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отсутствует.</w:t>
      </w:r>
    </w:p>
    <w:p w:rsidR="0071678D" w:rsidRPr="00AF2848" w:rsidRDefault="0071678D" w:rsidP="0014253A">
      <w:pPr>
        <w:pStyle w:val="11"/>
        <w:numPr>
          <w:ilvl w:val="0"/>
          <w:numId w:val="1"/>
        </w:numPr>
        <w:tabs>
          <w:tab w:val="left" w:pos="1047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Pr="00AF284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AF2848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F284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регулирования.</w:t>
      </w:r>
    </w:p>
    <w:p w:rsidR="0071678D" w:rsidRPr="00AF2848" w:rsidRDefault="0071678D" w:rsidP="0014253A">
      <w:pPr>
        <w:pStyle w:val="a5"/>
        <w:numPr>
          <w:ilvl w:val="1"/>
          <w:numId w:val="1"/>
        </w:numPr>
        <w:suppressAutoHyphens/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Цели предлагаемого правового регулирования: </w:t>
      </w:r>
      <w:r w:rsidR="00E74FF4" w:rsidRPr="00AF2848">
        <w:rPr>
          <w:rFonts w:ascii="Times New Roman" w:eastAsia="Calibri" w:hAnsi="Times New Roman" w:cs="Times New Roman"/>
          <w:sz w:val="28"/>
          <w:szCs w:val="28"/>
        </w:rPr>
        <w:t>внешний вид</w:t>
      </w:r>
      <w:r w:rsidR="00702407" w:rsidRPr="00AF2848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на территории Александровского муниципального округа, в соответствии с  </w:t>
      </w:r>
      <w:r w:rsidR="009274B0" w:rsidRPr="00AF2848">
        <w:rPr>
          <w:rFonts w:ascii="Times New Roman" w:hAnsi="Times New Roman" w:cs="Times New Roman"/>
          <w:sz w:val="28"/>
          <w:szCs w:val="28"/>
        </w:rPr>
        <w:t>постановление администрации Александровского муниципального района Пермского края от 11 марта 2020 г. № 100 «Об утверждении Положения о размещении нестационарных торговых объектов на территории Александровского муниципального округа Пермского края».</w:t>
      </w:r>
    </w:p>
    <w:p w:rsidR="00B55A8B" w:rsidRPr="00AF2848" w:rsidRDefault="0071678D" w:rsidP="0014253A">
      <w:pPr>
        <w:pStyle w:val="a5"/>
        <w:numPr>
          <w:ilvl w:val="0"/>
          <w:numId w:val="1"/>
        </w:numPr>
        <w:tabs>
          <w:tab w:val="left" w:pos="0"/>
        </w:tabs>
        <w:suppressAutoHyphens/>
        <w:spacing w:line="360" w:lineRule="exact"/>
        <w:ind w:left="0" w:firstLine="709"/>
        <w:jc w:val="both"/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нормативные правовые акты, поручения, другие решения, на основании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данной области, которые определяют необходимость постановки</w:t>
      </w:r>
      <w:r w:rsidRPr="00AF2848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целей: </w:t>
      </w:r>
      <w:r w:rsidR="00B55A8B" w:rsidRPr="00AF2848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09 г"/>
        </w:smartTagPr>
        <w:r w:rsidR="00B55A8B" w:rsidRPr="00AF284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B55A8B" w:rsidRPr="00AF2848">
        <w:rPr>
          <w:rFonts w:ascii="Times New Roman" w:hAnsi="Times New Roman" w:cs="Times New Roman"/>
          <w:sz w:val="28"/>
          <w:szCs w:val="28"/>
        </w:rPr>
        <w:t xml:space="preserve">. № 381-ФЗ «Об основах государственного регулирования торговой деятельности в Российской Федерации», </w:t>
      </w:r>
      <w:bookmarkStart w:id="3" w:name="_Hlk137730616"/>
      <w:r w:rsidR="00B55A8B" w:rsidRPr="00AF284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Пермского края от 28 ноября </w:t>
      </w:r>
      <w:smartTag w:uri="urn:schemas-microsoft-com:office:smarttags" w:element="metricconverter">
        <w:smartTagPr>
          <w:attr w:name="ProductID" w:val="2017 г"/>
        </w:smartTagPr>
        <w:r w:rsidR="00B55A8B" w:rsidRPr="00AF284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B55A8B" w:rsidRPr="00AF2848">
        <w:rPr>
          <w:rFonts w:ascii="Times New Roman" w:hAnsi="Times New Roman" w:cs="Times New Roman"/>
          <w:sz w:val="28"/>
          <w:szCs w:val="28"/>
        </w:rPr>
        <w:t>. № 966-п «Об утверждении Порядка разработки и утверждения схемы размещения нестационарных торговых объектов»</w:t>
      </w:r>
      <w:bookmarkEnd w:id="3"/>
      <w:r w:rsidR="00B55A8B" w:rsidRPr="00AF2848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Александровского муниципального района Пермского края от 11 марта </w:t>
      </w:r>
      <w:smartTag w:uri="urn:schemas-microsoft-com:office:smarttags" w:element="metricconverter">
        <w:smartTagPr>
          <w:attr w:name="ProductID" w:val="2020 г"/>
        </w:smartTagPr>
        <w:r w:rsidR="00B55A8B" w:rsidRPr="00AF284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55A8B" w:rsidRPr="00AF2848">
        <w:rPr>
          <w:rFonts w:ascii="Times New Roman" w:hAnsi="Times New Roman" w:cs="Times New Roman"/>
          <w:sz w:val="28"/>
          <w:szCs w:val="28"/>
        </w:rPr>
        <w:t>. № 100 «Об утверждении Положения о размещении нестационарных торговых объектов на территории Александровского муниципального округа Пермского края».</w:t>
      </w:r>
    </w:p>
    <w:p w:rsidR="007C036F" w:rsidRPr="00AF2848" w:rsidRDefault="0071678D" w:rsidP="0014253A">
      <w:pPr>
        <w:pStyle w:val="a5"/>
        <w:numPr>
          <w:ilvl w:val="0"/>
          <w:numId w:val="1"/>
        </w:numPr>
        <w:tabs>
          <w:tab w:val="left" w:pos="0"/>
        </w:tabs>
        <w:suppressAutoHyphens/>
        <w:spacing w:line="360" w:lineRule="exact"/>
        <w:ind w:left="0" w:firstLine="709"/>
        <w:jc w:val="both"/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содержания предлагаемого правового регулирования и иных возможных способов решения проблемы: </w:t>
      </w:r>
      <w:r w:rsidR="007C63CA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разработанный проект </w:t>
      </w:r>
      <w:r w:rsidR="00E74FF4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Думы</w:t>
      </w:r>
      <w:r w:rsidR="007C63CA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</w:t>
      </w:r>
      <w:r w:rsidR="005A254C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архитектурный вид</w:t>
      </w:r>
      <w:r w:rsidR="007C63CA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нестационарных торговых объектов на территории Александровского муниципального округа в соответствии с п. </w:t>
      </w:r>
      <w:r w:rsidR="005A254C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2(</w:t>
      </w:r>
      <w:r w:rsidR="007C63CA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254C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3CA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</w:t>
      </w:r>
      <w:r w:rsidR="007C63CA" w:rsidRPr="00AF2848">
        <w:rPr>
          <w:rFonts w:ascii="Times New Roman" w:hAnsi="Times New Roman" w:cs="Times New Roman"/>
          <w:sz w:val="28"/>
          <w:szCs w:val="28"/>
        </w:rPr>
        <w:t xml:space="preserve"> Пермского края от 28 ноября </w:t>
      </w:r>
      <w:smartTag w:uri="urn:schemas-microsoft-com:office:smarttags" w:element="metricconverter">
        <w:smartTagPr>
          <w:attr w:name="ProductID" w:val="2017 г"/>
        </w:smartTagPr>
        <w:r w:rsidR="007C63CA" w:rsidRPr="00AF284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7C63CA" w:rsidRPr="00AF2848">
        <w:rPr>
          <w:rFonts w:ascii="Times New Roman" w:hAnsi="Times New Roman" w:cs="Times New Roman"/>
          <w:sz w:val="28"/>
          <w:szCs w:val="28"/>
        </w:rPr>
        <w:t>. № 966-п «Об утверждении Порядка разработки и утверждения схемы размещения нестационарных торговых объектов».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260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AF28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функции, полномочий,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и</w:t>
      </w:r>
      <w:r w:rsidRPr="00AF28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Pr="00AF284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администрации Александровского муниципального округа, а</w:t>
      </w:r>
      <w:r w:rsidRPr="00AF284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порядка</w:t>
      </w:r>
      <w:r w:rsidRPr="00AF284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их</w:t>
      </w:r>
      <w:r w:rsidRPr="00AF28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реализации в</w:t>
      </w:r>
      <w:r w:rsidRPr="00AF284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связи</w:t>
      </w:r>
      <w:r w:rsidRPr="00AF284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AF284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введением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предлагаемого правового регулирование — не предполагается.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260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Оценка</w:t>
      </w:r>
      <w:r w:rsidRPr="00AF2848">
        <w:rPr>
          <w:rFonts w:ascii="Times New Roman" w:hAnsi="Times New Roman" w:cs="Times New Roman"/>
          <w:color w:val="000000" w:themeColor="text1"/>
          <w:spacing w:val="36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расходов</w:t>
      </w:r>
      <w:r w:rsidRPr="00AF2848">
        <w:rPr>
          <w:rFonts w:ascii="Times New Roman" w:hAnsi="Times New Roman" w:cs="Times New Roman"/>
          <w:color w:val="000000" w:themeColor="text1"/>
          <w:spacing w:val="36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(доходов)</w:t>
      </w:r>
      <w:r w:rsidRPr="00AF2848">
        <w:rPr>
          <w:rFonts w:ascii="Times New Roman" w:hAnsi="Times New Roman" w:cs="Times New Roman"/>
          <w:color w:val="000000" w:themeColor="text1"/>
          <w:spacing w:val="30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бюджета</w:t>
      </w:r>
      <w:r w:rsidRPr="00AF2848">
        <w:rPr>
          <w:rFonts w:ascii="Times New Roman" w:hAnsi="Times New Roman" w:cs="Times New Roman"/>
          <w:color w:val="000000" w:themeColor="text1"/>
          <w:spacing w:val="50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муниципального округа</w:t>
      </w: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,</w:t>
      </w:r>
      <w:r w:rsidRPr="00AF2848">
        <w:rPr>
          <w:rFonts w:ascii="Times New Roman" w:hAnsi="Times New Roman" w:cs="Times New Roman"/>
          <w:color w:val="000000" w:themeColor="text1"/>
          <w:spacing w:val="47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связанных</w:t>
      </w:r>
      <w:r w:rsidRPr="00AF2848">
        <w:rPr>
          <w:rFonts w:ascii="Times New Roman" w:hAnsi="Times New Roman" w:cs="Times New Roman"/>
          <w:color w:val="000000" w:themeColor="text1"/>
          <w:spacing w:val="51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с</w:t>
      </w:r>
      <w:r w:rsidRPr="00AF2848">
        <w:rPr>
          <w:rFonts w:ascii="Times New Roman" w:hAnsi="Times New Roman" w:cs="Times New Roman"/>
          <w:color w:val="000000" w:themeColor="text1"/>
          <w:spacing w:val="39"/>
          <w:position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position w:val="1"/>
          <w:sz w:val="28"/>
          <w:szCs w:val="28"/>
        </w:rPr>
        <w:t xml:space="preserve">введением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AF2848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F2848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регулирования:</w:t>
      </w:r>
      <w:r w:rsidRPr="00AF2848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F284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повлечёт</w:t>
      </w:r>
      <w:r w:rsidRPr="00AF2848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0036E5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0036E5" w:rsidRPr="00AF2848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0036E5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F2848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AF2848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муниципального округа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302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Новые обязанности или ограничения, которые предполагается возложить на потенциальных адресатов предлагаемого правового регулирования,</w:t>
      </w:r>
      <w:r w:rsidRPr="00AF284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284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ними дополнительные расходы (доходы): не предполагается.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288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рисков негативных последствий применения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предлагаемого правового регулирования</w:t>
      </w:r>
      <w:r w:rsidRPr="00AF284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F284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выявлены.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244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для достижения заявленных целей регулирования организационно- технические, методологические, информационные и иные мероприятия — опубликование </w:t>
      </w:r>
      <w:r w:rsidR="005A254C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Думы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</w:t>
      </w:r>
      <w:r w:rsidRPr="00AF2848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порядке.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tabs>
          <w:tab w:val="left" w:pos="1408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Pr="00AF2848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</w:t>
      </w:r>
      <w:r w:rsidRPr="00AF2848">
        <w:rPr>
          <w:rFonts w:ascii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мнению разработчика,</w:t>
      </w:r>
      <w:r w:rsidRPr="00AF2848">
        <w:rPr>
          <w:rFonts w:ascii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</w:t>
      </w:r>
      <w:r w:rsidRPr="00AF2848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оценить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</w:t>
      </w:r>
      <w:r w:rsidRPr="00AF284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AF284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F284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AF284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AF284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71678D" w:rsidRPr="00AF2848" w:rsidRDefault="0071678D" w:rsidP="0014253A">
      <w:pPr>
        <w:pStyle w:val="a5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 w:rsidR="00C578F9"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публичных консультаций:</w:t>
      </w:r>
      <w:r w:rsidRPr="00AF2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848">
        <w:rPr>
          <w:rFonts w:ascii="Times New Roman" w:hAnsi="Times New Roman" w:cs="Times New Roman"/>
          <w:sz w:val="28"/>
          <w:szCs w:val="28"/>
        </w:rPr>
        <w:t xml:space="preserve">с </w:t>
      </w:r>
      <w:r w:rsidR="005A254C" w:rsidRPr="00AF2848">
        <w:rPr>
          <w:rFonts w:ascii="Times New Roman" w:hAnsi="Times New Roman" w:cs="Times New Roman"/>
          <w:sz w:val="28"/>
          <w:szCs w:val="28"/>
        </w:rPr>
        <w:t>12 декабря</w:t>
      </w:r>
      <w:r w:rsidRPr="00AF2848">
        <w:rPr>
          <w:rFonts w:ascii="Times New Roman" w:hAnsi="Times New Roman" w:cs="Times New Roman"/>
          <w:sz w:val="28"/>
          <w:szCs w:val="28"/>
        </w:rPr>
        <w:t xml:space="preserve"> 2023 </w:t>
      </w:r>
      <w:r w:rsidR="0014253A" w:rsidRPr="00AF2848">
        <w:rPr>
          <w:rFonts w:ascii="Times New Roman" w:hAnsi="Times New Roman" w:cs="Times New Roman"/>
          <w:sz w:val="28"/>
          <w:szCs w:val="28"/>
        </w:rPr>
        <w:t xml:space="preserve">г. </w:t>
      </w:r>
      <w:r w:rsidRPr="00AF2848">
        <w:rPr>
          <w:rFonts w:ascii="Times New Roman" w:hAnsi="Times New Roman" w:cs="Times New Roman"/>
          <w:sz w:val="28"/>
          <w:szCs w:val="28"/>
        </w:rPr>
        <w:t xml:space="preserve">по </w:t>
      </w:r>
      <w:r w:rsidR="005A254C" w:rsidRPr="00AF2848">
        <w:rPr>
          <w:rFonts w:ascii="Times New Roman" w:hAnsi="Times New Roman" w:cs="Times New Roman"/>
          <w:sz w:val="28"/>
          <w:szCs w:val="28"/>
        </w:rPr>
        <w:t>18 декабря</w:t>
      </w:r>
      <w:r w:rsidRPr="00AF2848">
        <w:rPr>
          <w:rFonts w:ascii="Times New Roman" w:hAnsi="Times New Roman" w:cs="Times New Roman"/>
          <w:sz w:val="28"/>
          <w:szCs w:val="28"/>
        </w:rPr>
        <w:t xml:space="preserve"> 2023 г.</w:t>
      </w:r>
      <w:r w:rsidR="00C578F9" w:rsidRPr="00AF2848">
        <w:rPr>
          <w:rFonts w:ascii="Times New Roman" w:hAnsi="Times New Roman" w:cs="Times New Roman"/>
          <w:sz w:val="28"/>
          <w:szCs w:val="28"/>
        </w:rPr>
        <w:t xml:space="preserve"> (</w:t>
      </w:r>
      <w:r w:rsidR="0014253A" w:rsidRPr="00AF2848">
        <w:rPr>
          <w:rFonts w:ascii="Times New Roman" w:hAnsi="Times New Roman" w:cs="Times New Roman"/>
          <w:sz w:val="28"/>
          <w:szCs w:val="28"/>
        </w:rPr>
        <w:t>5</w:t>
      </w:r>
      <w:r w:rsidR="00C578F9" w:rsidRPr="00AF2848">
        <w:rPr>
          <w:rFonts w:ascii="Times New Roman" w:hAnsi="Times New Roman" w:cs="Times New Roman"/>
          <w:sz w:val="28"/>
          <w:szCs w:val="28"/>
        </w:rPr>
        <w:t xml:space="preserve"> рабочих дней).</w:t>
      </w:r>
    </w:p>
    <w:p w:rsidR="0071678D" w:rsidRPr="00AF2848" w:rsidRDefault="0071678D" w:rsidP="00BA339D">
      <w:pPr>
        <w:suppressAutoHyphens/>
        <w:jc w:val="both"/>
      </w:pPr>
    </w:p>
    <w:p w:rsidR="0071678D" w:rsidRPr="00AF2848" w:rsidRDefault="0071678D" w:rsidP="00BA339D">
      <w:pPr>
        <w:suppressAutoHyphens/>
        <w:jc w:val="both"/>
      </w:pPr>
    </w:p>
    <w:p w:rsidR="0071678D" w:rsidRPr="00AF2848" w:rsidRDefault="0071678D" w:rsidP="00BA33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578F9" w:rsidRPr="00C578F9" w:rsidRDefault="00C578F9" w:rsidP="00BA339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F2848">
        <w:rPr>
          <w:rFonts w:ascii="Times New Roman" w:hAnsi="Times New Roman" w:cs="Times New Roman"/>
          <w:sz w:val="28"/>
          <w:szCs w:val="28"/>
        </w:rPr>
        <w:t>Начальник отдела экономики                                                         Демшина Е.Г.</w:t>
      </w:r>
    </w:p>
    <w:sectPr w:rsidR="00C578F9" w:rsidRPr="00C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DA9"/>
    <w:multiLevelType w:val="multilevel"/>
    <w:tmpl w:val="E528CC68"/>
    <w:lvl w:ilvl="0">
      <w:start w:val="1"/>
      <w:numFmt w:val="decimal"/>
      <w:lvlText w:val="%1."/>
      <w:lvlJc w:val="left"/>
      <w:pPr>
        <w:ind w:left="1202" w:hanging="209"/>
        <w:jc w:val="right"/>
      </w:pPr>
      <w:rPr>
        <w:rFonts w:ascii="Times New Roman" w:eastAsia="Cambria" w:hAnsi="Times New Roman" w:cs="Times New Roman"/>
        <w:color w:val="000000" w:themeColor="text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2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363636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D"/>
    <w:rsid w:val="000036E5"/>
    <w:rsid w:val="0014253A"/>
    <w:rsid w:val="00167930"/>
    <w:rsid w:val="002011CA"/>
    <w:rsid w:val="0022339E"/>
    <w:rsid w:val="00246A17"/>
    <w:rsid w:val="002D47EE"/>
    <w:rsid w:val="00376C2D"/>
    <w:rsid w:val="003A1F7B"/>
    <w:rsid w:val="003A6560"/>
    <w:rsid w:val="004048C8"/>
    <w:rsid w:val="004C20D5"/>
    <w:rsid w:val="004F2DF7"/>
    <w:rsid w:val="00564063"/>
    <w:rsid w:val="00571D3B"/>
    <w:rsid w:val="005A254C"/>
    <w:rsid w:val="00702407"/>
    <w:rsid w:val="0071678D"/>
    <w:rsid w:val="00780B97"/>
    <w:rsid w:val="007C036F"/>
    <w:rsid w:val="007C63CA"/>
    <w:rsid w:val="008706FE"/>
    <w:rsid w:val="009274B0"/>
    <w:rsid w:val="009A028F"/>
    <w:rsid w:val="00AF2848"/>
    <w:rsid w:val="00B20B0F"/>
    <w:rsid w:val="00B55A8B"/>
    <w:rsid w:val="00BA339D"/>
    <w:rsid w:val="00BF7FD3"/>
    <w:rsid w:val="00C0496D"/>
    <w:rsid w:val="00C43871"/>
    <w:rsid w:val="00C578F9"/>
    <w:rsid w:val="00D16CBC"/>
    <w:rsid w:val="00D93434"/>
    <w:rsid w:val="00E20E87"/>
    <w:rsid w:val="00E74FF4"/>
    <w:rsid w:val="00EA193C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78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7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78D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71678D"/>
    <w:pPr>
      <w:ind w:left="117" w:firstLine="701"/>
      <w:jc w:val="both"/>
    </w:pPr>
  </w:style>
  <w:style w:type="paragraph" w:customStyle="1" w:styleId="a6">
    <w:name w:val="Заголовок к тексту"/>
    <w:basedOn w:val="a"/>
    <w:next w:val="a3"/>
    <w:rsid w:val="0071678D"/>
    <w:pPr>
      <w:widowControl/>
      <w:suppressAutoHyphens/>
      <w:autoSpaceDE/>
      <w:autoSpaceDN/>
      <w:spacing w:after="480" w:line="240" w:lineRule="exact"/>
      <w:ind w:right="2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71678D"/>
    <w:pPr>
      <w:spacing w:line="284" w:lineRule="exact"/>
      <w:ind w:left="130" w:hanging="234"/>
      <w:outlineLvl w:val="1"/>
    </w:pPr>
    <w:rPr>
      <w:sz w:val="25"/>
      <w:szCs w:val="25"/>
    </w:rPr>
  </w:style>
  <w:style w:type="character" w:styleId="a7">
    <w:name w:val="Hyperlink"/>
    <w:basedOn w:val="a0"/>
    <w:uiPriority w:val="99"/>
    <w:unhideWhenUsed/>
    <w:rsid w:val="00C57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8F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C2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0D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78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7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78D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71678D"/>
    <w:pPr>
      <w:ind w:left="117" w:firstLine="701"/>
      <w:jc w:val="both"/>
    </w:pPr>
  </w:style>
  <w:style w:type="paragraph" w:customStyle="1" w:styleId="a6">
    <w:name w:val="Заголовок к тексту"/>
    <w:basedOn w:val="a"/>
    <w:next w:val="a3"/>
    <w:rsid w:val="0071678D"/>
    <w:pPr>
      <w:widowControl/>
      <w:suppressAutoHyphens/>
      <w:autoSpaceDE/>
      <w:autoSpaceDN/>
      <w:spacing w:after="480" w:line="240" w:lineRule="exact"/>
      <w:ind w:right="2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71678D"/>
    <w:pPr>
      <w:spacing w:line="284" w:lineRule="exact"/>
      <w:ind w:left="130" w:hanging="234"/>
      <w:outlineLvl w:val="1"/>
    </w:pPr>
    <w:rPr>
      <w:sz w:val="25"/>
      <w:szCs w:val="25"/>
    </w:rPr>
  </w:style>
  <w:style w:type="character" w:styleId="a7">
    <w:name w:val="Hyperlink"/>
    <w:basedOn w:val="a0"/>
    <w:uiPriority w:val="99"/>
    <w:unhideWhenUsed/>
    <w:rsid w:val="00C57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8F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C2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0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</cp:lastModifiedBy>
  <cp:revision>5</cp:revision>
  <cp:lastPrinted>2023-11-16T03:25:00Z</cp:lastPrinted>
  <dcterms:created xsi:type="dcterms:W3CDTF">2023-12-11T10:53:00Z</dcterms:created>
  <dcterms:modified xsi:type="dcterms:W3CDTF">2023-12-11T11:15:00Z</dcterms:modified>
</cp:coreProperties>
</file>