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C0C73" w14:textId="75267369" w:rsidR="00364A84" w:rsidRPr="00364A84" w:rsidRDefault="00364A84" w:rsidP="00364A84">
      <w:pPr>
        <w:jc w:val="center"/>
        <w:rPr>
          <w:rFonts w:ascii="Times New Roman" w:hAnsi="Times New Roman" w:cs="Times New Roman"/>
          <w:b/>
          <w:bCs/>
          <w:color w:val="000000"/>
          <w:sz w:val="28"/>
          <w:szCs w:val="28"/>
          <w:shd w:val="clear" w:color="auto" w:fill="FFFFFF"/>
        </w:rPr>
      </w:pPr>
      <w:bookmarkStart w:id="0" w:name="_GoBack"/>
      <w:bookmarkEnd w:id="0"/>
      <w:r w:rsidRPr="00364A84">
        <w:rPr>
          <w:rFonts w:ascii="Times New Roman" w:hAnsi="Times New Roman" w:cs="Times New Roman"/>
          <w:b/>
          <w:bCs/>
          <w:color w:val="000000"/>
          <w:sz w:val="28"/>
          <w:szCs w:val="28"/>
          <w:shd w:val="clear" w:color="auto" w:fill="FFFFFF"/>
        </w:rPr>
        <w:t xml:space="preserve">Проект инициативного бюджетирования </w:t>
      </w:r>
      <w:r>
        <w:rPr>
          <w:rFonts w:ascii="Times New Roman" w:hAnsi="Times New Roman" w:cs="Times New Roman"/>
          <w:b/>
          <w:bCs/>
          <w:color w:val="000000"/>
          <w:sz w:val="28"/>
          <w:szCs w:val="28"/>
          <w:shd w:val="clear" w:color="auto" w:fill="FFFFFF"/>
        </w:rPr>
        <w:br/>
      </w:r>
      <w:r w:rsidRPr="00364A84">
        <w:rPr>
          <w:rFonts w:ascii="Times New Roman" w:hAnsi="Times New Roman" w:cs="Times New Roman"/>
          <w:b/>
          <w:bCs/>
          <w:color w:val="000000"/>
          <w:sz w:val="28"/>
          <w:szCs w:val="28"/>
          <w:shd w:val="clear" w:color="auto" w:fill="FFFFFF"/>
        </w:rPr>
        <w:t>«Приобретение уличного «СВЕТОДИОДНОГО ТАБЛО»</w:t>
      </w:r>
    </w:p>
    <w:p w14:paraId="6D67EF47" w14:textId="47536191" w:rsidR="00364A84" w:rsidRDefault="00364A84" w:rsidP="00364A84">
      <w:pPr>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14:anchorId="23CE474B" wp14:editId="069D6AB6">
            <wp:extent cx="5934075" cy="3409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8085" cy="3412254"/>
                    </a:xfrm>
                    <a:prstGeom prst="rect">
                      <a:avLst/>
                    </a:prstGeom>
                    <a:noFill/>
                    <a:ln>
                      <a:noFill/>
                    </a:ln>
                  </pic:spPr>
                </pic:pic>
              </a:graphicData>
            </a:graphic>
          </wp:inline>
        </w:drawing>
      </w:r>
    </w:p>
    <w:p w14:paraId="6B933178" w14:textId="08DDB58B" w:rsidR="00364A84" w:rsidRDefault="00364A84" w:rsidP="00364A84">
      <w:pPr>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14:anchorId="4DE9E969" wp14:editId="0CA2E85C">
            <wp:extent cx="5940425" cy="3560445"/>
            <wp:effectExtent l="0" t="0" r="317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560445"/>
                    </a:xfrm>
                    <a:prstGeom prst="rect">
                      <a:avLst/>
                    </a:prstGeom>
                    <a:noFill/>
                    <a:ln>
                      <a:noFill/>
                    </a:ln>
                  </pic:spPr>
                </pic:pic>
              </a:graphicData>
            </a:graphic>
          </wp:inline>
        </w:drawing>
      </w:r>
    </w:p>
    <w:p w14:paraId="6E5E2414" w14:textId="415B6DE1" w:rsidR="00364A84" w:rsidRDefault="00C04D48" w:rsidP="00364A84">
      <w:pPr>
        <w:ind w:firstLine="708"/>
        <w:jc w:val="both"/>
        <w:rPr>
          <w:rFonts w:ascii="Times New Roman" w:hAnsi="Times New Roman" w:cs="Times New Roman"/>
          <w:color w:val="000000"/>
          <w:sz w:val="28"/>
          <w:szCs w:val="28"/>
          <w:shd w:val="clear" w:color="auto" w:fill="FFFFFF"/>
        </w:rPr>
      </w:pPr>
      <w:r w:rsidRPr="00364A84">
        <w:rPr>
          <w:rFonts w:ascii="Times New Roman" w:hAnsi="Times New Roman" w:cs="Times New Roman"/>
          <w:color w:val="000000"/>
          <w:sz w:val="28"/>
          <w:szCs w:val="28"/>
          <w:shd w:val="clear" w:color="auto" w:fill="FFFFFF"/>
        </w:rPr>
        <w:t xml:space="preserve">Инициативной группой жителей города Александровска в составе: Перминов Михаил Викторович, Плотников Олег Валентинович, Орлова Наталья Викторовна, Зубатова Карина Владимировна, Жуковская Елена Владимировна, Киселева Марина Николаевна, Нечаев Сергей Владиславович, Кокшаров Антон Юрьевич, Борисова Татьяна Владимировна, Сосенко Егор Сергеевич, Щеблыкина Надежда Валентиновна, 15 сентября 2022 года был </w:t>
      </w:r>
      <w:r w:rsidRPr="00364A84">
        <w:rPr>
          <w:rFonts w:ascii="Times New Roman" w:hAnsi="Times New Roman" w:cs="Times New Roman"/>
          <w:color w:val="000000"/>
          <w:sz w:val="28"/>
          <w:szCs w:val="28"/>
          <w:shd w:val="clear" w:color="auto" w:fill="FFFFFF"/>
        </w:rPr>
        <w:lastRenderedPageBreak/>
        <w:t>внесен инициативный проект «Приобретение уличного «СВЕТОДИОДНОГО ТАБЛО».</w:t>
      </w:r>
    </w:p>
    <w:p w14:paraId="6CF1D72C" w14:textId="00CAFEE5" w:rsidR="00FB1279" w:rsidRDefault="00C04D48" w:rsidP="00364A84">
      <w:pPr>
        <w:ind w:firstLine="708"/>
        <w:jc w:val="both"/>
        <w:rPr>
          <w:rFonts w:ascii="Times New Roman" w:hAnsi="Times New Roman" w:cs="Times New Roman"/>
          <w:color w:val="000000"/>
          <w:sz w:val="28"/>
          <w:szCs w:val="28"/>
          <w:shd w:val="clear" w:color="auto" w:fill="FFFFFF"/>
        </w:rPr>
      </w:pPr>
      <w:r w:rsidRPr="00364A84">
        <w:rPr>
          <w:rFonts w:ascii="Times New Roman" w:hAnsi="Times New Roman" w:cs="Times New Roman"/>
          <w:color w:val="000000"/>
          <w:sz w:val="28"/>
          <w:szCs w:val="28"/>
          <w:shd w:val="clear" w:color="auto" w:fill="FFFFFF"/>
        </w:rPr>
        <w:t>Предлагаем гражданам Александровского муниципального округа ознакомиться с Проектом «Приобретение уличного "СВЕТОДИОДНОГО ТАБЛО"» и внести свои предложения по данному инициативному проекту в уполномоченный орган администрации округа</w:t>
      </w:r>
      <w:r w:rsidRPr="00364A84">
        <w:rPr>
          <w:rFonts w:ascii="Times New Roman" w:hAnsi="Times New Roman" w:cs="Times New Roman"/>
          <w:color w:val="000000"/>
          <w:sz w:val="28"/>
          <w:szCs w:val="28"/>
        </w:rPr>
        <w:br/>
      </w:r>
      <w:r w:rsidRPr="00364A84">
        <w:rPr>
          <w:rFonts w:ascii="Times New Roman" w:hAnsi="Times New Roman" w:cs="Times New Roman"/>
          <w:color w:val="000000"/>
          <w:sz w:val="28"/>
          <w:szCs w:val="28"/>
          <w:shd w:val="clear" w:color="auto" w:fill="FFFFFF"/>
        </w:rPr>
        <w:t>(г. Александровск, ул. Ленина, д. 20а, каб. 26; тел.: (34274) 3-69-58).</w:t>
      </w:r>
    </w:p>
    <w:p w14:paraId="06A1589C" w14:textId="2FE64E11" w:rsidR="00364A84" w:rsidRPr="00364A84" w:rsidRDefault="00690FFA" w:rsidP="00364A84">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Паспорт </w:t>
      </w:r>
      <w:hyperlink r:id="rId6" w:history="1">
        <w:r>
          <w:rPr>
            <w:rStyle w:val="a3"/>
            <w:rFonts w:ascii="Times New Roman" w:hAnsi="Times New Roman" w:cs="Times New Roman"/>
            <w:color w:val="000000" w:themeColor="text1"/>
            <w:sz w:val="28"/>
            <w:szCs w:val="28"/>
            <w:u w:val="none"/>
          </w:rPr>
          <w:t>проекта инициативного бюджетирования для участия в конкурсном отборе проектов инициативного бюджетирования на уровне Александровского муниципального округа</w:t>
        </w:r>
      </w:hyperlink>
      <w:r w:rsidR="00364A84">
        <w:rPr>
          <w:rFonts w:ascii="Times New Roman" w:hAnsi="Times New Roman" w:cs="Times New Roman"/>
          <w:color w:val="000000"/>
          <w:sz w:val="28"/>
          <w:szCs w:val="28"/>
          <w:shd w:val="clear" w:color="auto" w:fill="FFFFFF"/>
        </w:rPr>
        <w:t xml:space="preserve"> (гиперссылка)</w:t>
      </w:r>
    </w:p>
    <w:sectPr w:rsidR="00364A84" w:rsidRPr="00364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48"/>
    <w:rsid w:val="00364A84"/>
    <w:rsid w:val="00690FFA"/>
    <w:rsid w:val="00875F99"/>
    <w:rsid w:val="00C04D48"/>
    <w:rsid w:val="00FB1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DE42"/>
  <w15:chartTrackingRefBased/>
  <w15:docId w15:val="{4D00CE63-598E-48AD-B24F-1C0EED42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0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eksraion.ru/files/2022/%D0%9D%D0%BE%D0%B2%D0%BE%D1%81%D1%82%D0%B8/%D0%9F%D0%90%D0%A1%D0%9F%D0%9E%D0%A0%D0%A2.docx"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2</cp:revision>
  <dcterms:created xsi:type="dcterms:W3CDTF">2022-10-02T09:15:00Z</dcterms:created>
  <dcterms:modified xsi:type="dcterms:W3CDTF">2022-10-02T09:15:00Z</dcterms:modified>
</cp:coreProperties>
</file>