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24" w:rsidRPr="00441462" w:rsidRDefault="00A863BA" w:rsidP="00627FE9">
      <w:pPr>
        <w:spacing w:after="0" w:line="240" w:lineRule="auto"/>
        <w:jc w:val="both"/>
        <w:rPr>
          <w:rFonts w:ascii="Times New Roman" w:hAnsi="Times New Roman" w:cs="Times New Roman"/>
          <w:b/>
          <w:sz w:val="24"/>
          <w:szCs w:val="24"/>
        </w:rPr>
      </w:pPr>
      <w:r w:rsidRPr="00441462">
        <w:rPr>
          <w:rFonts w:ascii="Times New Roman" w:hAnsi="Times New Roman" w:cs="Times New Roman"/>
          <w:b/>
          <w:sz w:val="24"/>
          <w:szCs w:val="24"/>
        </w:rPr>
        <w:t xml:space="preserve">                                                </w:t>
      </w:r>
      <w:r w:rsidR="00ED359A">
        <w:rPr>
          <w:rFonts w:ascii="Times New Roman" w:hAnsi="Times New Roman" w:cs="Times New Roman"/>
          <w:b/>
          <w:sz w:val="24"/>
          <w:szCs w:val="24"/>
        </w:rPr>
        <w:t xml:space="preserve">               </w:t>
      </w:r>
      <w:r w:rsidRPr="00441462">
        <w:rPr>
          <w:rFonts w:ascii="Times New Roman" w:hAnsi="Times New Roman" w:cs="Times New Roman"/>
          <w:b/>
          <w:sz w:val="24"/>
          <w:szCs w:val="24"/>
        </w:rPr>
        <w:t>Анализ</w:t>
      </w:r>
      <w:r w:rsidR="00862C07" w:rsidRPr="00441462">
        <w:rPr>
          <w:rFonts w:ascii="Times New Roman" w:hAnsi="Times New Roman" w:cs="Times New Roman"/>
          <w:b/>
          <w:sz w:val="24"/>
          <w:szCs w:val="24"/>
        </w:rPr>
        <w:t xml:space="preserve"> </w:t>
      </w:r>
    </w:p>
    <w:p w:rsidR="00D14266" w:rsidRPr="004E1CBC" w:rsidRDefault="00D2209D" w:rsidP="00373134">
      <w:pPr>
        <w:spacing w:after="0" w:line="240" w:lineRule="auto"/>
        <w:jc w:val="both"/>
        <w:rPr>
          <w:rFonts w:ascii="Times New Roman" w:hAnsi="Times New Roman" w:cs="Times New Roman"/>
          <w:b/>
          <w:sz w:val="24"/>
          <w:szCs w:val="24"/>
        </w:rPr>
      </w:pPr>
      <w:r w:rsidRPr="00373134">
        <w:rPr>
          <w:rFonts w:ascii="Times New Roman" w:hAnsi="Times New Roman" w:cs="Times New Roman"/>
          <w:b/>
          <w:i/>
          <w:sz w:val="24"/>
          <w:szCs w:val="24"/>
        </w:rPr>
        <w:t xml:space="preserve">по </w:t>
      </w:r>
      <w:r w:rsidR="0079761B" w:rsidRPr="00373134">
        <w:rPr>
          <w:rFonts w:ascii="Times New Roman" w:hAnsi="Times New Roman" w:cs="Times New Roman"/>
          <w:b/>
          <w:i/>
          <w:sz w:val="24"/>
          <w:szCs w:val="24"/>
        </w:rPr>
        <w:t xml:space="preserve">результатам </w:t>
      </w:r>
      <w:r w:rsidRPr="00373134">
        <w:rPr>
          <w:rFonts w:ascii="Times New Roman" w:hAnsi="Times New Roman" w:cs="Times New Roman"/>
          <w:b/>
          <w:i/>
          <w:sz w:val="24"/>
          <w:szCs w:val="24"/>
        </w:rPr>
        <w:t>исполнени</w:t>
      </w:r>
      <w:r w:rsidR="0079761B" w:rsidRPr="00373134">
        <w:rPr>
          <w:rFonts w:ascii="Times New Roman" w:hAnsi="Times New Roman" w:cs="Times New Roman"/>
          <w:b/>
          <w:i/>
          <w:sz w:val="24"/>
          <w:szCs w:val="24"/>
        </w:rPr>
        <w:t>я</w:t>
      </w:r>
      <w:r w:rsidR="008E77C4" w:rsidRPr="00373134">
        <w:rPr>
          <w:rFonts w:ascii="Times New Roman" w:hAnsi="Times New Roman" w:cs="Times New Roman"/>
          <w:b/>
          <w:i/>
          <w:sz w:val="24"/>
          <w:szCs w:val="24"/>
        </w:rPr>
        <w:t xml:space="preserve"> </w:t>
      </w:r>
      <w:r w:rsidRPr="00373134">
        <w:rPr>
          <w:rFonts w:ascii="Times New Roman" w:hAnsi="Times New Roman" w:cs="Times New Roman"/>
          <w:b/>
          <w:i/>
          <w:sz w:val="24"/>
          <w:szCs w:val="24"/>
        </w:rPr>
        <w:t xml:space="preserve"> пред</w:t>
      </w:r>
      <w:r w:rsidR="00DF09FA" w:rsidRPr="00373134">
        <w:rPr>
          <w:rFonts w:ascii="Times New Roman" w:hAnsi="Times New Roman" w:cs="Times New Roman"/>
          <w:b/>
          <w:i/>
          <w:sz w:val="24"/>
          <w:szCs w:val="24"/>
        </w:rPr>
        <w:t>ставления</w:t>
      </w:r>
      <w:proofErr w:type="gramStart"/>
      <w:r w:rsidRPr="00373134">
        <w:rPr>
          <w:rFonts w:ascii="Times New Roman" w:hAnsi="Times New Roman" w:cs="Times New Roman"/>
          <w:b/>
          <w:i/>
          <w:sz w:val="24"/>
          <w:szCs w:val="24"/>
        </w:rPr>
        <w:t xml:space="preserve"> </w:t>
      </w:r>
      <w:r w:rsidR="004E1CBC" w:rsidRPr="00373134">
        <w:rPr>
          <w:rFonts w:ascii="Times New Roman" w:hAnsi="Times New Roman" w:cs="Times New Roman"/>
          <w:b/>
          <w:i/>
          <w:sz w:val="24"/>
          <w:szCs w:val="24"/>
        </w:rPr>
        <w:t>К</w:t>
      </w:r>
      <w:proofErr w:type="gramEnd"/>
      <w:r w:rsidR="004E1CBC" w:rsidRPr="00373134">
        <w:rPr>
          <w:rFonts w:ascii="Times New Roman" w:hAnsi="Times New Roman" w:cs="Times New Roman"/>
          <w:b/>
          <w:i/>
          <w:sz w:val="24"/>
          <w:szCs w:val="24"/>
        </w:rPr>
        <w:t>онтрольно – счетной палаты Александровского муниципального округа</w:t>
      </w:r>
      <w:r w:rsidR="004E1CBC">
        <w:rPr>
          <w:rFonts w:ascii="Times New Roman" w:hAnsi="Times New Roman" w:cs="Times New Roman"/>
          <w:b/>
          <w:i/>
          <w:sz w:val="24"/>
          <w:szCs w:val="24"/>
        </w:rPr>
        <w:t xml:space="preserve"> </w:t>
      </w:r>
      <w:r w:rsidR="00E41F49" w:rsidRPr="00441462">
        <w:rPr>
          <w:rFonts w:ascii="Times New Roman" w:hAnsi="Times New Roman" w:cs="Times New Roman"/>
          <w:b/>
          <w:i/>
          <w:sz w:val="24"/>
          <w:szCs w:val="24"/>
        </w:rPr>
        <w:t xml:space="preserve"> </w:t>
      </w:r>
      <w:r w:rsidR="00995F24" w:rsidRPr="00441462">
        <w:rPr>
          <w:rFonts w:ascii="Times New Roman" w:hAnsi="Times New Roman" w:cs="Times New Roman"/>
          <w:b/>
          <w:i/>
          <w:sz w:val="24"/>
          <w:szCs w:val="24"/>
        </w:rPr>
        <w:t xml:space="preserve">от </w:t>
      </w:r>
      <w:r w:rsidR="00E41F49" w:rsidRPr="00441462">
        <w:rPr>
          <w:rFonts w:ascii="Times New Roman" w:hAnsi="Times New Roman" w:cs="Times New Roman"/>
          <w:b/>
          <w:i/>
          <w:sz w:val="24"/>
          <w:szCs w:val="24"/>
        </w:rPr>
        <w:t>1</w:t>
      </w:r>
      <w:r w:rsidR="004E1CBC">
        <w:rPr>
          <w:rFonts w:ascii="Times New Roman" w:hAnsi="Times New Roman" w:cs="Times New Roman"/>
          <w:b/>
          <w:i/>
          <w:sz w:val="24"/>
          <w:szCs w:val="24"/>
        </w:rPr>
        <w:t>7</w:t>
      </w:r>
      <w:r w:rsidR="0072134C" w:rsidRPr="00441462">
        <w:rPr>
          <w:rFonts w:ascii="Times New Roman" w:hAnsi="Times New Roman" w:cs="Times New Roman"/>
          <w:b/>
          <w:i/>
          <w:sz w:val="24"/>
          <w:szCs w:val="24"/>
        </w:rPr>
        <w:t>.</w:t>
      </w:r>
      <w:r w:rsidR="00E41F49" w:rsidRPr="00441462">
        <w:rPr>
          <w:rFonts w:ascii="Times New Roman" w:hAnsi="Times New Roman" w:cs="Times New Roman"/>
          <w:b/>
          <w:i/>
          <w:sz w:val="24"/>
          <w:szCs w:val="24"/>
        </w:rPr>
        <w:t>0</w:t>
      </w:r>
      <w:r w:rsidR="004E1CBC">
        <w:rPr>
          <w:rFonts w:ascii="Times New Roman" w:hAnsi="Times New Roman" w:cs="Times New Roman"/>
          <w:b/>
          <w:i/>
          <w:sz w:val="24"/>
          <w:szCs w:val="24"/>
        </w:rPr>
        <w:t>5</w:t>
      </w:r>
      <w:r w:rsidR="0072134C" w:rsidRPr="00441462">
        <w:rPr>
          <w:rFonts w:ascii="Times New Roman" w:hAnsi="Times New Roman" w:cs="Times New Roman"/>
          <w:b/>
          <w:i/>
          <w:sz w:val="24"/>
          <w:szCs w:val="24"/>
        </w:rPr>
        <w:t>.</w:t>
      </w:r>
      <w:r w:rsidR="00995F24" w:rsidRPr="00441462">
        <w:rPr>
          <w:rFonts w:ascii="Times New Roman" w:hAnsi="Times New Roman" w:cs="Times New Roman"/>
          <w:b/>
          <w:i/>
          <w:sz w:val="24"/>
          <w:szCs w:val="24"/>
        </w:rPr>
        <w:t>20</w:t>
      </w:r>
      <w:r w:rsidR="00DF09FA" w:rsidRPr="00441462">
        <w:rPr>
          <w:rFonts w:ascii="Times New Roman" w:hAnsi="Times New Roman" w:cs="Times New Roman"/>
          <w:b/>
          <w:i/>
          <w:sz w:val="24"/>
          <w:szCs w:val="24"/>
        </w:rPr>
        <w:t>2</w:t>
      </w:r>
      <w:r w:rsidR="00E41F49" w:rsidRPr="00441462">
        <w:rPr>
          <w:rFonts w:ascii="Times New Roman" w:hAnsi="Times New Roman" w:cs="Times New Roman"/>
          <w:b/>
          <w:i/>
          <w:sz w:val="24"/>
          <w:szCs w:val="24"/>
        </w:rPr>
        <w:t>3</w:t>
      </w:r>
      <w:r w:rsidR="00DF09FA" w:rsidRPr="00441462">
        <w:rPr>
          <w:rFonts w:ascii="Times New Roman" w:hAnsi="Times New Roman" w:cs="Times New Roman"/>
          <w:b/>
          <w:i/>
          <w:sz w:val="24"/>
          <w:szCs w:val="24"/>
        </w:rPr>
        <w:t xml:space="preserve"> </w:t>
      </w:r>
      <w:r w:rsidR="00995F24" w:rsidRPr="00441462">
        <w:rPr>
          <w:rFonts w:ascii="Times New Roman" w:hAnsi="Times New Roman" w:cs="Times New Roman"/>
          <w:b/>
          <w:i/>
          <w:sz w:val="24"/>
          <w:szCs w:val="24"/>
        </w:rPr>
        <w:t>года</w:t>
      </w:r>
      <w:r w:rsidR="00634302">
        <w:rPr>
          <w:rFonts w:ascii="Times New Roman" w:hAnsi="Times New Roman" w:cs="Times New Roman"/>
          <w:b/>
          <w:i/>
          <w:sz w:val="24"/>
          <w:szCs w:val="24"/>
        </w:rPr>
        <w:t xml:space="preserve"> № 3</w:t>
      </w:r>
      <w:r w:rsidR="00261032">
        <w:rPr>
          <w:rFonts w:ascii="Times New Roman" w:hAnsi="Times New Roman" w:cs="Times New Roman"/>
          <w:b/>
          <w:i/>
          <w:sz w:val="24"/>
          <w:szCs w:val="24"/>
        </w:rPr>
        <w:t xml:space="preserve">, выданного </w:t>
      </w:r>
      <w:r w:rsidR="00862C07" w:rsidRPr="00441462">
        <w:rPr>
          <w:rFonts w:ascii="Times New Roman" w:hAnsi="Times New Roman" w:cs="Times New Roman"/>
          <w:b/>
          <w:i/>
          <w:sz w:val="24"/>
          <w:szCs w:val="24"/>
        </w:rPr>
        <w:t xml:space="preserve">по итогам контрольного мероприятия на </w:t>
      </w:r>
      <w:r w:rsidR="00862C07" w:rsidRPr="004E1CBC">
        <w:rPr>
          <w:rFonts w:ascii="Times New Roman" w:hAnsi="Times New Roman" w:cs="Times New Roman"/>
          <w:b/>
          <w:i/>
          <w:sz w:val="24"/>
          <w:szCs w:val="24"/>
        </w:rPr>
        <w:t xml:space="preserve">тему </w:t>
      </w:r>
      <w:r w:rsidR="00E41F49" w:rsidRPr="004E1CBC">
        <w:rPr>
          <w:rFonts w:ascii="Times New Roman" w:hAnsi="Times New Roman" w:cs="Times New Roman"/>
          <w:b/>
          <w:i/>
          <w:sz w:val="24"/>
          <w:szCs w:val="24"/>
        </w:rPr>
        <w:t>«</w:t>
      </w:r>
      <w:r w:rsidR="004E1CBC" w:rsidRPr="004E1CBC">
        <w:rPr>
          <w:rFonts w:ascii="Times New Roman" w:hAnsi="Times New Roman" w:cs="Times New Roman"/>
          <w:b/>
          <w:i/>
          <w:sz w:val="24"/>
          <w:szCs w:val="24"/>
        </w:rPr>
        <w:t>О проведении внешней проверки бюджетной отчетности главного администратора бюджетных средств»</w:t>
      </w:r>
      <w:r w:rsidR="004E1CBC">
        <w:rPr>
          <w:rFonts w:ascii="Times New Roman" w:hAnsi="Times New Roman" w:cs="Times New Roman"/>
          <w:b/>
          <w:i/>
          <w:sz w:val="24"/>
          <w:szCs w:val="24"/>
        </w:rPr>
        <w:t xml:space="preserve"> и в</w:t>
      </w:r>
      <w:r w:rsidR="004E1CBC" w:rsidRPr="004E1CBC">
        <w:rPr>
          <w:rFonts w:ascii="Times New Roman" w:hAnsi="Times New Roman" w:cs="Times New Roman"/>
          <w:b/>
          <w:i/>
          <w:sz w:val="24"/>
          <w:szCs w:val="24"/>
        </w:rPr>
        <w:t>нешней проверки отчета об исполнении бюджета</w:t>
      </w:r>
      <w:r w:rsidR="004E1CBC">
        <w:rPr>
          <w:rFonts w:ascii="Times New Roman" w:hAnsi="Times New Roman" w:cs="Times New Roman"/>
          <w:b/>
          <w:i/>
          <w:sz w:val="24"/>
          <w:szCs w:val="24"/>
        </w:rPr>
        <w:t xml:space="preserve"> Александровского муниципального округа за 2022 год</w:t>
      </w:r>
    </w:p>
    <w:tbl>
      <w:tblPr>
        <w:tblStyle w:val="a3"/>
        <w:tblW w:w="10490" w:type="dxa"/>
        <w:tblInd w:w="-743" w:type="dxa"/>
        <w:tblLayout w:type="fixed"/>
        <w:tblLook w:val="04A0"/>
      </w:tblPr>
      <w:tblGrid>
        <w:gridCol w:w="540"/>
        <w:gridCol w:w="3946"/>
        <w:gridCol w:w="6004"/>
      </w:tblGrid>
      <w:tr w:rsidR="002C44DD" w:rsidRPr="00304C32" w:rsidTr="001266FE">
        <w:trPr>
          <w:trHeight w:val="614"/>
        </w:trPr>
        <w:tc>
          <w:tcPr>
            <w:tcW w:w="540" w:type="dxa"/>
          </w:tcPr>
          <w:p w:rsidR="002C44DD" w:rsidRPr="00441462" w:rsidRDefault="0022742E" w:rsidP="00441462">
            <w:pPr>
              <w:jc w:val="both"/>
              <w:rPr>
                <w:rFonts w:ascii="Times New Roman" w:hAnsi="Times New Roman" w:cs="Times New Roman"/>
                <w:sz w:val="20"/>
                <w:szCs w:val="20"/>
              </w:rPr>
            </w:pPr>
            <w:r w:rsidRPr="00441462">
              <w:rPr>
                <w:rFonts w:ascii="Times New Roman" w:hAnsi="Times New Roman" w:cs="Times New Roman"/>
                <w:sz w:val="20"/>
                <w:szCs w:val="20"/>
              </w:rPr>
              <w:t xml:space="preserve">№ </w:t>
            </w:r>
            <w:proofErr w:type="spellStart"/>
            <w:proofErr w:type="gramStart"/>
            <w:r w:rsidRPr="00441462">
              <w:rPr>
                <w:rFonts w:ascii="Times New Roman" w:hAnsi="Times New Roman" w:cs="Times New Roman"/>
                <w:sz w:val="20"/>
                <w:szCs w:val="20"/>
              </w:rPr>
              <w:t>п</w:t>
            </w:r>
            <w:proofErr w:type="spellEnd"/>
            <w:proofErr w:type="gramEnd"/>
            <w:r w:rsidRPr="00441462">
              <w:rPr>
                <w:rFonts w:ascii="Times New Roman" w:hAnsi="Times New Roman" w:cs="Times New Roman"/>
                <w:sz w:val="20"/>
                <w:szCs w:val="20"/>
              </w:rPr>
              <w:t>/</w:t>
            </w:r>
            <w:proofErr w:type="spellStart"/>
            <w:r w:rsidRPr="00441462">
              <w:rPr>
                <w:rFonts w:ascii="Times New Roman" w:hAnsi="Times New Roman" w:cs="Times New Roman"/>
                <w:sz w:val="20"/>
                <w:szCs w:val="20"/>
              </w:rPr>
              <w:t>п</w:t>
            </w:r>
            <w:proofErr w:type="spellEnd"/>
          </w:p>
        </w:tc>
        <w:tc>
          <w:tcPr>
            <w:tcW w:w="3946" w:type="dxa"/>
          </w:tcPr>
          <w:p w:rsidR="002C44DD" w:rsidRPr="00441462" w:rsidRDefault="002C44DD" w:rsidP="00634302">
            <w:pPr>
              <w:jc w:val="both"/>
              <w:rPr>
                <w:rFonts w:ascii="Times New Roman" w:hAnsi="Times New Roman" w:cs="Times New Roman"/>
                <w:sz w:val="20"/>
                <w:szCs w:val="20"/>
              </w:rPr>
            </w:pPr>
            <w:r w:rsidRPr="00441462">
              <w:rPr>
                <w:rFonts w:ascii="Times New Roman" w:hAnsi="Times New Roman" w:cs="Times New Roman"/>
                <w:sz w:val="20"/>
                <w:szCs w:val="20"/>
              </w:rPr>
              <w:t>Пр</w:t>
            </w:r>
            <w:r w:rsidR="00245FC7" w:rsidRPr="00441462">
              <w:rPr>
                <w:rFonts w:ascii="Times New Roman" w:hAnsi="Times New Roman" w:cs="Times New Roman"/>
                <w:sz w:val="20"/>
                <w:szCs w:val="20"/>
              </w:rPr>
              <w:t>едставление</w:t>
            </w:r>
            <w:proofErr w:type="gramStart"/>
            <w:r w:rsidR="00245FC7" w:rsidRPr="00441462">
              <w:rPr>
                <w:rFonts w:ascii="Times New Roman" w:hAnsi="Times New Roman" w:cs="Times New Roman"/>
                <w:sz w:val="20"/>
                <w:szCs w:val="20"/>
              </w:rPr>
              <w:t xml:space="preserve"> </w:t>
            </w:r>
            <w:r w:rsidR="00315AAA" w:rsidRPr="00441462">
              <w:rPr>
                <w:rFonts w:ascii="Times New Roman" w:hAnsi="Times New Roman" w:cs="Times New Roman"/>
                <w:sz w:val="20"/>
                <w:szCs w:val="20"/>
              </w:rPr>
              <w:t>К</w:t>
            </w:r>
            <w:proofErr w:type="gramEnd"/>
            <w:r w:rsidR="00315AAA" w:rsidRPr="00441462">
              <w:rPr>
                <w:rFonts w:ascii="Times New Roman" w:hAnsi="Times New Roman" w:cs="Times New Roman"/>
                <w:sz w:val="20"/>
                <w:szCs w:val="20"/>
              </w:rPr>
              <w:t xml:space="preserve">онтрольно – счетной палаты (далее – КСПО АМО) от </w:t>
            </w:r>
            <w:r w:rsidR="004E1CBC">
              <w:rPr>
                <w:rFonts w:ascii="Times New Roman" w:hAnsi="Times New Roman" w:cs="Times New Roman"/>
                <w:sz w:val="20"/>
                <w:szCs w:val="20"/>
              </w:rPr>
              <w:t>17.05.</w:t>
            </w:r>
            <w:r w:rsidR="00315AAA" w:rsidRPr="00441462">
              <w:rPr>
                <w:rFonts w:ascii="Times New Roman" w:hAnsi="Times New Roman" w:cs="Times New Roman"/>
                <w:sz w:val="20"/>
                <w:szCs w:val="20"/>
              </w:rPr>
              <w:t xml:space="preserve">2023 года № </w:t>
            </w:r>
            <w:r w:rsidR="00634302">
              <w:rPr>
                <w:rFonts w:ascii="Times New Roman" w:hAnsi="Times New Roman" w:cs="Times New Roman"/>
                <w:sz w:val="20"/>
                <w:szCs w:val="20"/>
              </w:rPr>
              <w:t>3</w:t>
            </w:r>
            <w:r w:rsidR="00315AAA" w:rsidRPr="00441462">
              <w:rPr>
                <w:rFonts w:ascii="Times New Roman" w:hAnsi="Times New Roman" w:cs="Times New Roman"/>
                <w:sz w:val="20"/>
                <w:szCs w:val="20"/>
              </w:rPr>
              <w:t xml:space="preserve"> </w:t>
            </w:r>
            <w:r w:rsidRPr="00441462">
              <w:rPr>
                <w:rFonts w:ascii="Times New Roman" w:hAnsi="Times New Roman" w:cs="Times New Roman"/>
                <w:sz w:val="20"/>
                <w:szCs w:val="20"/>
              </w:rPr>
              <w:t xml:space="preserve"> </w:t>
            </w:r>
          </w:p>
        </w:tc>
        <w:tc>
          <w:tcPr>
            <w:tcW w:w="6004" w:type="dxa"/>
          </w:tcPr>
          <w:p w:rsidR="002C44DD" w:rsidRPr="00441462" w:rsidRDefault="002C44DD" w:rsidP="00B05B01">
            <w:pPr>
              <w:jc w:val="both"/>
              <w:rPr>
                <w:rFonts w:ascii="Times New Roman" w:hAnsi="Times New Roman" w:cs="Times New Roman"/>
                <w:sz w:val="20"/>
                <w:szCs w:val="20"/>
              </w:rPr>
            </w:pPr>
            <w:r w:rsidRPr="00441462">
              <w:rPr>
                <w:rFonts w:ascii="Times New Roman" w:hAnsi="Times New Roman" w:cs="Times New Roman"/>
                <w:sz w:val="20"/>
                <w:szCs w:val="20"/>
              </w:rPr>
              <w:t xml:space="preserve">Исполнение </w:t>
            </w:r>
            <w:r w:rsidR="00634302">
              <w:rPr>
                <w:rFonts w:ascii="Times New Roman" w:hAnsi="Times New Roman" w:cs="Times New Roman"/>
                <w:sz w:val="20"/>
                <w:szCs w:val="20"/>
              </w:rPr>
              <w:t>админи</w:t>
            </w:r>
            <w:r w:rsidR="00AA05AB">
              <w:rPr>
                <w:rFonts w:ascii="Times New Roman" w:hAnsi="Times New Roman" w:cs="Times New Roman"/>
                <w:sz w:val="20"/>
                <w:szCs w:val="20"/>
              </w:rPr>
              <w:t>страци</w:t>
            </w:r>
            <w:r w:rsidR="00634302">
              <w:rPr>
                <w:rFonts w:ascii="Times New Roman" w:hAnsi="Times New Roman" w:cs="Times New Roman"/>
                <w:sz w:val="20"/>
                <w:szCs w:val="20"/>
              </w:rPr>
              <w:t xml:space="preserve">ей </w:t>
            </w:r>
            <w:r w:rsidR="00AA05AB">
              <w:rPr>
                <w:rFonts w:ascii="Times New Roman" w:hAnsi="Times New Roman" w:cs="Times New Roman"/>
                <w:sz w:val="20"/>
                <w:szCs w:val="20"/>
              </w:rPr>
              <w:t>Александровского муниципального округа</w:t>
            </w:r>
            <w:r w:rsidR="00736163">
              <w:rPr>
                <w:rFonts w:ascii="Times New Roman" w:hAnsi="Times New Roman" w:cs="Times New Roman"/>
                <w:sz w:val="20"/>
                <w:szCs w:val="20"/>
              </w:rPr>
              <w:t xml:space="preserve"> (далее – </w:t>
            </w:r>
            <w:r w:rsidR="009E0B4D">
              <w:rPr>
                <w:rFonts w:ascii="Times New Roman" w:hAnsi="Times New Roman" w:cs="Times New Roman"/>
                <w:sz w:val="20"/>
                <w:szCs w:val="20"/>
              </w:rPr>
              <w:t>Администрация</w:t>
            </w:r>
            <w:r w:rsidR="00736163">
              <w:rPr>
                <w:rFonts w:ascii="Times New Roman" w:hAnsi="Times New Roman" w:cs="Times New Roman"/>
                <w:sz w:val="20"/>
                <w:szCs w:val="20"/>
              </w:rPr>
              <w:t xml:space="preserve"> АМО)</w:t>
            </w:r>
            <w:r w:rsidR="00AA05AB">
              <w:rPr>
                <w:rFonts w:ascii="Times New Roman" w:hAnsi="Times New Roman" w:cs="Times New Roman"/>
                <w:sz w:val="20"/>
                <w:szCs w:val="20"/>
              </w:rPr>
              <w:t xml:space="preserve"> </w:t>
            </w:r>
            <w:r w:rsidR="00373134">
              <w:rPr>
                <w:rFonts w:ascii="Times New Roman" w:hAnsi="Times New Roman" w:cs="Times New Roman"/>
                <w:sz w:val="20"/>
                <w:szCs w:val="20"/>
              </w:rPr>
              <w:t>(Ответ</w:t>
            </w:r>
            <w:r w:rsidR="006C776C" w:rsidRPr="00441462">
              <w:rPr>
                <w:rFonts w:ascii="Times New Roman" w:hAnsi="Times New Roman" w:cs="Times New Roman"/>
                <w:sz w:val="20"/>
                <w:szCs w:val="20"/>
              </w:rPr>
              <w:t xml:space="preserve"> на представление</w:t>
            </w:r>
            <w:r w:rsidR="00AA05AB">
              <w:rPr>
                <w:rFonts w:ascii="Times New Roman" w:hAnsi="Times New Roman" w:cs="Times New Roman"/>
                <w:sz w:val="20"/>
                <w:szCs w:val="20"/>
              </w:rPr>
              <w:t xml:space="preserve"> </w:t>
            </w:r>
            <w:r w:rsidR="00373134">
              <w:rPr>
                <w:rFonts w:ascii="Times New Roman" w:hAnsi="Times New Roman" w:cs="Times New Roman"/>
                <w:sz w:val="20"/>
                <w:szCs w:val="20"/>
              </w:rPr>
              <w:t xml:space="preserve">КСП АМО </w:t>
            </w:r>
            <w:r w:rsidR="00AA05AB">
              <w:rPr>
                <w:rFonts w:ascii="Times New Roman" w:hAnsi="Times New Roman" w:cs="Times New Roman"/>
                <w:sz w:val="20"/>
                <w:szCs w:val="20"/>
              </w:rPr>
              <w:t xml:space="preserve">№ </w:t>
            </w:r>
            <w:r w:rsidR="00B05B01">
              <w:rPr>
                <w:rFonts w:ascii="Times New Roman" w:hAnsi="Times New Roman" w:cs="Times New Roman"/>
                <w:sz w:val="20"/>
                <w:szCs w:val="20"/>
              </w:rPr>
              <w:t>5/1594</w:t>
            </w:r>
            <w:r w:rsidR="00AA05AB">
              <w:rPr>
                <w:rFonts w:ascii="Times New Roman" w:hAnsi="Times New Roman" w:cs="Times New Roman"/>
                <w:sz w:val="20"/>
                <w:szCs w:val="20"/>
              </w:rPr>
              <w:t xml:space="preserve"> от 1</w:t>
            </w:r>
            <w:r w:rsidR="00B05B01">
              <w:rPr>
                <w:rFonts w:ascii="Times New Roman" w:hAnsi="Times New Roman" w:cs="Times New Roman"/>
                <w:sz w:val="20"/>
                <w:szCs w:val="20"/>
              </w:rPr>
              <w:t>6</w:t>
            </w:r>
            <w:r w:rsidR="00AA05AB">
              <w:rPr>
                <w:rFonts w:ascii="Times New Roman" w:hAnsi="Times New Roman" w:cs="Times New Roman"/>
                <w:sz w:val="20"/>
                <w:szCs w:val="20"/>
              </w:rPr>
              <w:t>.06.2023 года (</w:t>
            </w:r>
            <w:proofErr w:type="spellStart"/>
            <w:r w:rsidR="00AA05AB">
              <w:rPr>
                <w:rFonts w:ascii="Times New Roman" w:hAnsi="Times New Roman" w:cs="Times New Roman"/>
                <w:sz w:val="20"/>
                <w:szCs w:val="20"/>
              </w:rPr>
              <w:t>вх</w:t>
            </w:r>
            <w:proofErr w:type="spellEnd"/>
            <w:r w:rsidR="00AA05AB">
              <w:rPr>
                <w:rFonts w:ascii="Times New Roman" w:hAnsi="Times New Roman" w:cs="Times New Roman"/>
                <w:sz w:val="20"/>
                <w:szCs w:val="20"/>
              </w:rPr>
              <w:t xml:space="preserve">. № </w:t>
            </w:r>
            <w:r w:rsidR="00B05B01">
              <w:rPr>
                <w:rFonts w:ascii="Times New Roman" w:hAnsi="Times New Roman" w:cs="Times New Roman"/>
                <w:sz w:val="20"/>
                <w:szCs w:val="20"/>
              </w:rPr>
              <w:t>64</w:t>
            </w:r>
            <w:r w:rsidR="00AA05AB">
              <w:rPr>
                <w:rFonts w:ascii="Times New Roman" w:hAnsi="Times New Roman" w:cs="Times New Roman"/>
                <w:sz w:val="20"/>
                <w:szCs w:val="20"/>
              </w:rPr>
              <w:t xml:space="preserve"> от 16.06.</w:t>
            </w:r>
            <w:r w:rsidR="00E41F49" w:rsidRPr="00441462">
              <w:rPr>
                <w:rFonts w:ascii="Times New Roman" w:hAnsi="Times New Roman" w:cs="Times New Roman"/>
                <w:sz w:val="20"/>
                <w:szCs w:val="20"/>
              </w:rPr>
              <w:t>.2023г.</w:t>
            </w:r>
            <w:r w:rsidR="006C776C" w:rsidRPr="00441462">
              <w:rPr>
                <w:rFonts w:ascii="Times New Roman" w:hAnsi="Times New Roman" w:cs="Times New Roman"/>
                <w:sz w:val="20"/>
                <w:szCs w:val="20"/>
              </w:rPr>
              <w:t>)</w:t>
            </w:r>
            <w:r w:rsidR="00137127">
              <w:rPr>
                <w:rFonts w:ascii="Times New Roman" w:hAnsi="Times New Roman" w:cs="Times New Roman"/>
                <w:sz w:val="20"/>
                <w:szCs w:val="20"/>
              </w:rPr>
              <w:t>, дополнительное письмо от 12.07.2023 года № 5/2257</w:t>
            </w:r>
            <w:r w:rsidR="00736163">
              <w:rPr>
                <w:rFonts w:ascii="Times New Roman" w:hAnsi="Times New Roman" w:cs="Times New Roman"/>
                <w:sz w:val="20"/>
                <w:szCs w:val="20"/>
              </w:rPr>
              <w:t>)</w:t>
            </w:r>
            <w:r w:rsidR="00137127">
              <w:rPr>
                <w:rFonts w:ascii="Times New Roman" w:hAnsi="Times New Roman" w:cs="Times New Roman"/>
                <w:sz w:val="20"/>
                <w:szCs w:val="20"/>
              </w:rPr>
              <w:t>.</w:t>
            </w:r>
          </w:p>
        </w:tc>
      </w:tr>
      <w:tr w:rsidR="002C44DD" w:rsidRPr="00304C32" w:rsidTr="001266FE">
        <w:trPr>
          <w:trHeight w:val="1465"/>
        </w:trPr>
        <w:tc>
          <w:tcPr>
            <w:tcW w:w="540" w:type="dxa"/>
          </w:tcPr>
          <w:p w:rsidR="002C44DD" w:rsidRPr="00441462" w:rsidRDefault="00995F24" w:rsidP="00441462">
            <w:pPr>
              <w:autoSpaceDE w:val="0"/>
              <w:autoSpaceDN w:val="0"/>
              <w:adjustRightInd w:val="0"/>
              <w:ind w:left="-108"/>
              <w:jc w:val="both"/>
              <w:rPr>
                <w:rFonts w:ascii="Times New Roman" w:eastAsia="Calibri" w:hAnsi="Times New Roman" w:cs="Times New Roman"/>
                <w:sz w:val="20"/>
                <w:szCs w:val="20"/>
              </w:rPr>
            </w:pPr>
            <w:r w:rsidRPr="00441462">
              <w:rPr>
                <w:rFonts w:ascii="Times New Roman" w:eastAsia="Calibri" w:hAnsi="Times New Roman" w:cs="Times New Roman"/>
                <w:sz w:val="20"/>
                <w:szCs w:val="20"/>
              </w:rPr>
              <w:t>1</w:t>
            </w:r>
          </w:p>
          <w:p w:rsidR="00995F24" w:rsidRPr="00441462" w:rsidRDefault="00995F24" w:rsidP="00441462">
            <w:pPr>
              <w:autoSpaceDE w:val="0"/>
              <w:autoSpaceDN w:val="0"/>
              <w:adjustRightInd w:val="0"/>
              <w:ind w:left="-108"/>
              <w:jc w:val="both"/>
              <w:rPr>
                <w:rFonts w:ascii="Times New Roman" w:eastAsia="Calibri" w:hAnsi="Times New Roman" w:cs="Times New Roman"/>
                <w:sz w:val="20"/>
                <w:szCs w:val="20"/>
              </w:rPr>
            </w:pPr>
          </w:p>
        </w:tc>
        <w:tc>
          <w:tcPr>
            <w:tcW w:w="3946" w:type="dxa"/>
          </w:tcPr>
          <w:p w:rsidR="00B05B01" w:rsidRPr="00E6134D" w:rsidRDefault="00B05B01" w:rsidP="00E6134D">
            <w:pPr>
              <w:jc w:val="both"/>
              <w:rPr>
                <w:rFonts w:ascii="Times New Roman" w:hAnsi="Times New Roman" w:cs="Times New Roman"/>
                <w:b/>
                <w:i/>
                <w:color w:val="FF0000"/>
                <w:sz w:val="20"/>
                <w:szCs w:val="20"/>
              </w:rPr>
            </w:pPr>
            <w:r w:rsidRPr="00E6134D">
              <w:rPr>
                <w:rFonts w:ascii="Times New Roman" w:hAnsi="Times New Roman" w:cs="Times New Roman"/>
                <w:sz w:val="20"/>
                <w:szCs w:val="20"/>
              </w:rPr>
              <w:t xml:space="preserve">Обеспечить в 2023 году </w:t>
            </w:r>
            <w:r w:rsidRPr="00E6134D">
              <w:rPr>
                <w:rFonts w:ascii="Times New Roman" w:eastAsiaTheme="minorHAnsi" w:hAnsi="Times New Roman" w:cs="Times New Roman"/>
                <w:sz w:val="20"/>
                <w:szCs w:val="20"/>
                <w:lang w:eastAsia="en-US"/>
              </w:rPr>
              <w:t>надлежащее</w:t>
            </w:r>
            <w:r w:rsidR="00E6134D" w:rsidRPr="00E6134D">
              <w:rPr>
                <w:rFonts w:ascii="Times New Roman" w:eastAsiaTheme="minorHAnsi" w:hAnsi="Times New Roman" w:cs="Times New Roman"/>
                <w:sz w:val="20"/>
                <w:szCs w:val="20"/>
                <w:lang w:eastAsia="en-US"/>
              </w:rPr>
              <w:t xml:space="preserve"> </w:t>
            </w:r>
            <w:r w:rsidRPr="00E6134D">
              <w:rPr>
                <w:rFonts w:ascii="Times New Roman" w:eastAsiaTheme="minorHAnsi" w:hAnsi="Times New Roman" w:cs="Times New Roman"/>
                <w:sz w:val="20"/>
                <w:szCs w:val="20"/>
                <w:lang w:eastAsia="en-US"/>
              </w:rPr>
              <w:t xml:space="preserve">исполнение полномочий исполнительно – распорядительного органа муниципального образования, предусмотренных </w:t>
            </w:r>
            <w:proofErr w:type="gramStart"/>
            <w:r w:rsidRPr="00E6134D">
              <w:rPr>
                <w:rFonts w:ascii="Times New Roman" w:eastAsiaTheme="minorHAnsi" w:hAnsi="Times New Roman" w:cs="Times New Roman"/>
                <w:sz w:val="20"/>
                <w:szCs w:val="20"/>
                <w:lang w:eastAsia="en-US"/>
              </w:rPr>
              <w:t>ч</w:t>
            </w:r>
            <w:proofErr w:type="gramEnd"/>
            <w:r w:rsidRPr="00E6134D">
              <w:rPr>
                <w:rFonts w:ascii="Times New Roman" w:eastAsiaTheme="minorHAnsi" w:hAnsi="Times New Roman" w:cs="Times New Roman"/>
                <w:sz w:val="20"/>
                <w:szCs w:val="20"/>
                <w:lang w:eastAsia="en-US"/>
              </w:rPr>
              <w:t>.1 ст. 154 БК РФ:</w:t>
            </w:r>
          </w:p>
          <w:p w:rsidR="002C44DD" w:rsidRPr="00AA05AB" w:rsidRDefault="00B05B01" w:rsidP="00B05B01">
            <w:pPr>
              <w:jc w:val="both"/>
            </w:pPr>
            <w:r w:rsidRPr="00B05B01">
              <w:rPr>
                <w:rFonts w:ascii="Times New Roman" w:hAnsi="Times New Roman" w:cs="Times New Roman"/>
                <w:sz w:val="20"/>
                <w:szCs w:val="20"/>
              </w:rPr>
              <w:t xml:space="preserve">      1.1. П</w:t>
            </w:r>
            <w:r w:rsidRPr="00B05B01">
              <w:rPr>
                <w:rFonts w:ascii="Times New Roman" w:eastAsiaTheme="minorHAnsi" w:hAnsi="Times New Roman" w:cs="Times New Roman"/>
                <w:sz w:val="20"/>
                <w:szCs w:val="20"/>
                <w:lang w:eastAsia="en-US"/>
              </w:rPr>
              <w:t xml:space="preserve">ровести анализ причин невыполнения </w:t>
            </w:r>
            <w:r w:rsidRPr="00B05B01">
              <w:rPr>
                <w:rFonts w:ascii="Times New Roman" w:hAnsi="Times New Roman" w:cs="Times New Roman"/>
                <w:sz w:val="20"/>
                <w:szCs w:val="20"/>
              </w:rPr>
              <w:t>плана по доходам и расходам бюджета АМО за 2022 год, в том числе невыполнения плана по расходам бюджета АМО на реализацию  муниципальных программ, национальных проектов, бюджетных инвестиций. Принять соответствующие меры для выполнения в 2023 году плана по доходам и расходам.</w:t>
            </w:r>
            <w:r>
              <w:t xml:space="preserve">  </w:t>
            </w:r>
          </w:p>
        </w:tc>
        <w:tc>
          <w:tcPr>
            <w:tcW w:w="6004" w:type="dxa"/>
          </w:tcPr>
          <w:p w:rsidR="00315AAA" w:rsidRDefault="00137127" w:rsidP="0013712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Согласно Ответу Админис</w:t>
            </w:r>
            <w:r w:rsidR="00736163">
              <w:rPr>
                <w:rFonts w:ascii="Times New Roman" w:hAnsi="Times New Roman" w:cs="Times New Roman"/>
                <w:sz w:val="20"/>
                <w:szCs w:val="20"/>
              </w:rPr>
              <w:t xml:space="preserve">трации АМО </w:t>
            </w:r>
            <w:r>
              <w:rPr>
                <w:rFonts w:ascii="Times New Roman" w:hAnsi="Times New Roman" w:cs="Times New Roman"/>
                <w:sz w:val="20"/>
                <w:szCs w:val="20"/>
              </w:rPr>
              <w:t>п</w:t>
            </w:r>
            <w:r w:rsidR="00B05B01">
              <w:rPr>
                <w:rFonts w:ascii="Times New Roman" w:hAnsi="Times New Roman" w:cs="Times New Roman"/>
                <w:sz w:val="20"/>
                <w:szCs w:val="20"/>
              </w:rPr>
              <w:t xml:space="preserve">роведен анализ причин невыполнения плана по </w:t>
            </w:r>
            <w:r w:rsidR="007914FC">
              <w:rPr>
                <w:rFonts w:ascii="Times New Roman" w:hAnsi="Times New Roman" w:cs="Times New Roman"/>
                <w:sz w:val="20"/>
                <w:szCs w:val="20"/>
              </w:rPr>
              <w:t xml:space="preserve">доходам и расходам бюджета АМО за 2022 год, </w:t>
            </w:r>
            <w:r w:rsidR="007914FC" w:rsidRPr="00B05B01">
              <w:rPr>
                <w:rFonts w:ascii="Times New Roman" w:hAnsi="Times New Roman" w:cs="Times New Roman"/>
                <w:sz w:val="20"/>
                <w:szCs w:val="20"/>
              </w:rPr>
              <w:t>в том числе невыполнения плана по расходам бюджета АМО на реализацию  муниципальных программ, национальных проектов, бюджетных инвестиций.</w:t>
            </w:r>
            <w:r w:rsidR="007914FC">
              <w:rPr>
                <w:rFonts w:ascii="Times New Roman" w:hAnsi="Times New Roman" w:cs="Times New Roman"/>
                <w:sz w:val="20"/>
                <w:szCs w:val="20"/>
              </w:rPr>
              <w:t xml:space="preserve"> Усилен </w:t>
            </w:r>
            <w:proofErr w:type="gramStart"/>
            <w:r w:rsidR="007914FC">
              <w:rPr>
                <w:rFonts w:ascii="Times New Roman" w:hAnsi="Times New Roman" w:cs="Times New Roman"/>
                <w:sz w:val="20"/>
                <w:szCs w:val="20"/>
              </w:rPr>
              <w:t>контроль за</w:t>
            </w:r>
            <w:proofErr w:type="gramEnd"/>
            <w:r w:rsidR="007914FC">
              <w:rPr>
                <w:rFonts w:ascii="Times New Roman" w:hAnsi="Times New Roman" w:cs="Times New Roman"/>
                <w:sz w:val="20"/>
                <w:szCs w:val="20"/>
              </w:rPr>
              <w:t xml:space="preserve"> выполнением в 2023 году плана по доходам и расходам.</w:t>
            </w:r>
          </w:p>
          <w:p w:rsidR="00137127" w:rsidRPr="00696AFD" w:rsidRDefault="00736163" w:rsidP="008B2C4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137127">
              <w:rPr>
                <w:rFonts w:ascii="Times New Roman" w:hAnsi="Times New Roman" w:cs="Times New Roman"/>
                <w:sz w:val="20"/>
                <w:szCs w:val="20"/>
              </w:rPr>
              <w:t xml:space="preserve">    Согласно Ответу</w:t>
            </w:r>
            <w:r>
              <w:rPr>
                <w:rFonts w:ascii="Times New Roman" w:hAnsi="Times New Roman" w:cs="Times New Roman"/>
                <w:sz w:val="20"/>
                <w:szCs w:val="20"/>
              </w:rPr>
              <w:t xml:space="preserve"> проведено совещание со специалистами Администрации АМО, протокол не оформлен, план мероприятий, направленный на устранение нарушений и недостатков и сроки для выполнения плана на совещании озвучены устно</w:t>
            </w:r>
            <w:r w:rsidR="008B2C4B">
              <w:rPr>
                <w:rFonts w:ascii="Times New Roman" w:hAnsi="Times New Roman" w:cs="Times New Roman"/>
                <w:sz w:val="20"/>
                <w:szCs w:val="20"/>
              </w:rPr>
              <w:t>.</w:t>
            </w:r>
          </w:p>
        </w:tc>
      </w:tr>
      <w:tr w:rsidR="002C44DD" w:rsidRPr="00304C32" w:rsidTr="001266FE">
        <w:tc>
          <w:tcPr>
            <w:tcW w:w="540" w:type="dxa"/>
          </w:tcPr>
          <w:p w:rsidR="002C44DD" w:rsidRPr="00441462" w:rsidRDefault="005B10F9" w:rsidP="00441462">
            <w:pPr>
              <w:autoSpaceDE w:val="0"/>
              <w:autoSpaceDN w:val="0"/>
              <w:adjustRightInd w:val="0"/>
              <w:jc w:val="both"/>
              <w:rPr>
                <w:rFonts w:ascii="Times New Roman" w:hAnsi="Times New Roman" w:cs="Times New Roman"/>
                <w:sz w:val="20"/>
                <w:szCs w:val="20"/>
              </w:rPr>
            </w:pPr>
            <w:r w:rsidRPr="00441462">
              <w:rPr>
                <w:rFonts w:ascii="Times New Roman" w:hAnsi="Times New Roman" w:cs="Times New Roman"/>
                <w:sz w:val="20"/>
                <w:szCs w:val="20"/>
              </w:rPr>
              <w:t>2</w:t>
            </w:r>
          </w:p>
        </w:tc>
        <w:tc>
          <w:tcPr>
            <w:tcW w:w="3946" w:type="dxa"/>
          </w:tcPr>
          <w:p w:rsidR="007914FC" w:rsidRPr="007914FC" w:rsidRDefault="007914FC" w:rsidP="007914FC">
            <w:pPr>
              <w:autoSpaceDE w:val="0"/>
              <w:autoSpaceDN w:val="0"/>
              <w:adjustRightInd w:val="0"/>
              <w:jc w:val="both"/>
              <w:rPr>
                <w:rFonts w:ascii="Times New Roman" w:hAnsi="Times New Roman" w:cs="Times New Roman"/>
                <w:sz w:val="20"/>
                <w:szCs w:val="20"/>
              </w:rPr>
            </w:pPr>
            <w:r>
              <w:t xml:space="preserve"> </w:t>
            </w:r>
            <w:r w:rsidRPr="007914FC">
              <w:rPr>
                <w:rFonts w:ascii="Times New Roman" w:hAnsi="Times New Roman" w:cs="Times New Roman"/>
                <w:sz w:val="20"/>
                <w:szCs w:val="20"/>
              </w:rPr>
              <w:t>Принять меры для  надлежащего исполнения бюджетных полномочий получателя бюджетных средств «Администрация АМО», установленных БК РФ в части составления, ведения бюджетной сметы:</w:t>
            </w:r>
          </w:p>
          <w:p w:rsidR="002C44DD" w:rsidRPr="00696AFD" w:rsidRDefault="007914FC" w:rsidP="007914FC">
            <w:pPr>
              <w:jc w:val="both"/>
              <w:rPr>
                <w:rFonts w:ascii="Times New Roman" w:hAnsi="Times New Roman" w:cs="Times New Roman"/>
                <w:sz w:val="20"/>
                <w:szCs w:val="20"/>
              </w:rPr>
            </w:pPr>
            <w:r w:rsidRPr="007914FC">
              <w:rPr>
                <w:rFonts w:ascii="Times New Roman" w:hAnsi="Times New Roman" w:cs="Times New Roman"/>
                <w:sz w:val="20"/>
                <w:szCs w:val="20"/>
              </w:rPr>
              <w:t xml:space="preserve">       2.1. Обеспечить составление обоснования (расчетов) к бюджетной смете Администрации АМО на 2023 год в соответствии с требованиями  ст. 221 БК РФ, п. 8 </w:t>
            </w:r>
            <w:r w:rsidRPr="007914FC">
              <w:rPr>
                <w:rFonts w:ascii="Times New Roman" w:eastAsia="Calibri" w:hAnsi="Times New Roman" w:cs="Times New Roman"/>
                <w:sz w:val="20"/>
                <w:szCs w:val="20"/>
                <w:lang w:eastAsia="en-US"/>
              </w:rPr>
              <w:t>Приказа Минфина № 26н, п.4.4 Постановления Администрации АМР № 816.</w:t>
            </w:r>
          </w:p>
        </w:tc>
        <w:tc>
          <w:tcPr>
            <w:tcW w:w="6004" w:type="dxa"/>
          </w:tcPr>
          <w:p w:rsidR="0040124E" w:rsidRDefault="00736163" w:rsidP="00441462">
            <w:pPr>
              <w:jc w:val="both"/>
              <w:rPr>
                <w:rFonts w:ascii="Times New Roman" w:hAnsi="Times New Roman" w:cs="Times New Roman"/>
                <w:sz w:val="20"/>
                <w:szCs w:val="20"/>
              </w:rPr>
            </w:pPr>
            <w:r>
              <w:rPr>
                <w:rFonts w:ascii="Times New Roman" w:hAnsi="Times New Roman" w:cs="Times New Roman"/>
                <w:sz w:val="20"/>
                <w:szCs w:val="20"/>
              </w:rPr>
              <w:t>Согласно Ответу Администрации АМО п</w:t>
            </w:r>
            <w:r w:rsidR="007914FC">
              <w:rPr>
                <w:rFonts w:ascii="Times New Roman" w:hAnsi="Times New Roman" w:cs="Times New Roman"/>
                <w:sz w:val="20"/>
                <w:szCs w:val="20"/>
              </w:rPr>
              <w:t>риняты</w:t>
            </w:r>
            <w:r w:rsidR="007914FC" w:rsidRPr="007914FC">
              <w:rPr>
                <w:rFonts w:ascii="Times New Roman" w:hAnsi="Times New Roman" w:cs="Times New Roman"/>
                <w:sz w:val="20"/>
                <w:szCs w:val="20"/>
              </w:rPr>
              <w:t xml:space="preserve"> меры для  надлежащего исполнения бюджетных полномочий получателя бюджетных средств</w:t>
            </w:r>
            <w:r w:rsidR="007914FC">
              <w:rPr>
                <w:rFonts w:ascii="Times New Roman" w:hAnsi="Times New Roman" w:cs="Times New Roman"/>
                <w:sz w:val="20"/>
                <w:szCs w:val="20"/>
              </w:rPr>
              <w:t>, установленных ст. 221 БК РФ, п</w:t>
            </w:r>
            <w:r w:rsidR="00B77E77">
              <w:rPr>
                <w:rFonts w:ascii="Times New Roman" w:hAnsi="Times New Roman" w:cs="Times New Roman"/>
                <w:sz w:val="20"/>
                <w:szCs w:val="20"/>
              </w:rPr>
              <w:t>.</w:t>
            </w:r>
            <w:r w:rsidR="007914FC">
              <w:rPr>
                <w:rFonts w:ascii="Times New Roman" w:hAnsi="Times New Roman" w:cs="Times New Roman"/>
                <w:sz w:val="20"/>
                <w:szCs w:val="20"/>
              </w:rPr>
              <w:t>8 Приказа Минфина № 26, п.4.4 Постановления Администрации АМО № 816 в части составления</w:t>
            </w:r>
            <w:r w:rsidR="00F841A0">
              <w:rPr>
                <w:rFonts w:ascii="Times New Roman" w:hAnsi="Times New Roman" w:cs="Times New Roman"/>
                <w:sz w:val="20"/>
                <w:szCs w:val="20"/>
              </w:rPr>
              <w:t>, обоснования  (расчетов)  к бюджетной смете Администрации АМО на 2023 год.</w:t>
            </w:r>
          </w:p>
          <w:p w:rsidR="00736163" w:rsidRDefault="008B2C4B" w:rsidP="0073616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 </w:t>
            </w:r>
            <w:r w:rsidR="00736163">
              <w:rPr>
                <w:rFonts w:ascii="Times New Roman" w:hAnsi="Times New Roman" w:cs="Times New Roman"/>
                <w:sz w:val="20"/>
                <w:szCs w:val="20"/>
              </w:rPr>
              <w:t xml:space="preserve"> КСП АМО представлены</w:t>
            </w:r>
            <w:r>
              <w:rPr>
                <w:rFonts w:ascii="Times New Roman" w:hAnsi="Times New Roman" w:cs="Times New Roman"/>
                <w:sz w:val="20"/>
                <w:szCs w:val="20"/>
              </w:rPr>
              <w:t xml:space="preserve"> обоснования (расчеты) объема показателей бюджетной сметы на 2023 год</w:t>
            </w:r>
            <w:r w:rsidR="00736163">
              <w:rPr>
                <w:rFonts w:ascii="Times New Roman" w:hAnsi="Times New Roman" w:cs="Times New Roman"/>
                <w:sz w:val="20"/>
                <w:szCs w:val="20"/>
              </w:rPr>
              <w:t>.</w:t>
            </w:r>
          </w:p>
          <w:p w:rsidR="00736163" w:rsidRPr="009B773E" w:rsidRDefault="00736163" w:rsidP="008B2C4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Согласно Ответу проведено совещание со специалистами Администрации АМО, протокол не оформлен, план мероприятий, направленный на устранение нарушений и недостатков и сроки для выполнения плана на совещании озвучены устн</w:t>
            </w:r>
            <w:r w:rsidR="008B2C4B">
              <w:rPr>
                <w:rFonts w:ascii="Times New Roman" w:hAnsi="Times New Roman" w:cs="Times New Roman"/>
                <w:sz w:val="20"/>
                <w:szCs w:val="20"/>
              </w:rPr>
              <w:t>о.</w:t>
            </w:r>
          </w:p>
        </w:tc>
      </w:tr>
      <w:tr w:rsidR="00CA7918" w:rsidRPr="00304C32" w:rsidTr="001266FE">
        <w:tc>
          <w:tcPr>
            <w:tcW w:w="540" w:type="dxa"/>
          </w:tcPr>
          <w:p w:rsidR="00CA7918" w:rsidRPr="00441462" w:rsidRDefault="005B10F9" w:rsidP="00441462">
            <w:pPr>
              <w:autoSpaceDE w:val="0"/>
              <w:autoSpaceDN w:val="0"/>
              <w:adjustRightInd w:val="0"/>
              <w:jc w:val="both"/>
              <w:rPr>
                <w:rFonts w:ascii="Times New Roman" w:hAnsi="Times New Roman" w:cs="Times New Roman"/>
                <w:sz w:val="20"/>
                <w:szCs w:val="20"/>
              </w:rPr>
            </w:pPr>
            <w:r w:rsidRPr="00441462">
              <w:rPr>
                <w:rFonts w:ascii="Times New Roman" w:hAnsi="Times New Roman" w:cs="Times New Roman"/>
                <w:sz w:val="20"/>
                <w:szCs w:val="20"/>
              </w:rPr>
              <w:t>3</w:t>
            </w:r>
          </w:p>
        </w:tc>
        <w:tc>
          <w:tcPr>
            <w:tcW w:w="3946" w:type="dxa"/>
          </w:tcPr>
          <w:p w:rsidR="00F841A0" w:rsidRPr="00F841A0" w:rsidRDefault="00F841A0" w:rsidP="00F841A0">
            <w:pPr>
              <w:autoSpaceDE w:val="0"/>
              <w:autoSpaceDN w:val="0"/>
              <w:adjustRightInd w:val="0"/>
              <w:jc w:val="both"/>
              <w:rPr>
                <w:rFonts w:ascii="Times New Roman" w:hAnsi="Times New Roman" w:cs="Times New Roman"/>
                <w:sz w:val="20"/>
                <w:szCs w:val="20"/>
              </w:rPr>
            </w:pPr>
            <w:r w:rsidRPr="00F841A0">
              <w:rPr>
                <w:rFonts w:ascii="Times New Roman" w:hAnsi="Times New Roman" w:cs="Times New Roman"/>
                <w:sz w:val="20"/>
                <w:szCs w:val="20"/>
              </w:rPr>
              <w:t>Обеспечить полноту и своевременность начисления, поступления доходов от платы за наем муниципального жилья АМО в соответствии с требованиями ст. 160.1 БК РФ, ст. 10, ст.13 Закона № 402-ФЗ:</w:t>
            </w:r>
          </w:p>
          <w:p w:rsidR="00F841A0" w:rsidRPr="00F841A0" w:rsidRDefault="00F841A0" w:rsidP="00F841A0">
            <w:pPr>
              <w:autoSpaceDE w:val="0"/>
              <w:autoSpaceDN w:val="0"/>
              <w:adjustRightInd w:val="0"/>
              <w:jc w:val="both"/>
              <w:rPr>
                <w:rFonts w:ascii="Times New Roman" w:hAnsi="Times New Roman" w:cs="Times New Roman"/>
                <w:sz w:val="20"/>
                <w:szCs w:val="20"/>
              </w:rPr>
            </w:pPr>
            <w:r w:rsidRPr="00F841A0">
              <w:rPr>
                <w:rFonts w:ascii="Times New Roman" w:hAnsi="Times New Roman" w:cs="Times New Roman"/>
                <w:sz w:val="20"/>
                <w:szCs w:val="20"/>
              </w:rPr>
              <w:t xml:space="preserve">       - провести инвентаризацию (осуществить сверку) расчетов  по доходам от платы за наем муниципального жилья с ПАО «</w:t>
            </w:r>
            <w:proofErr w:type="spellStart"/>
            <w:r w:rsidRPr="00F841A0">
              <w:rPr>
                <w:rFonts w:ascii="Times New Roman" w:hAnsi="Times New Roman" w:cs="Times New Roman"/>
                <w:sz w:val="20"/>
                <w:szCs w:val="20"/>
              </w:rPr>
              <w:t>Пермэнергосбыт</w:t>
            </w:r>
            <w:proofErr w:type="spellEnd"/>
            <w:r w:rsidRPr="00F841A0">
              <w:rPr>
                <w:rFonts w:ascii="Times New Roman" w:hAnsi="Times New Roman" w:cs="Times New Roman"/>
                <w:sz w:val="20"/>
                <w:szCs w:val="20"/>
              </w:rPr>
              <w:t>», отразить на счетах бухгалтерского учета Администрации АМО задолженность за наем муниципального жилья МО «АМО» на основании учетных показателей ПАО «</w:t>
            </w:r>
            <w:proofErr w:type="spellStart"/>
            <w:r w:rsidRPr="00F841A0">
              <w:rPr>
                <w:rFonts w:ascii="Times New Roman" w:hAnsi="Times New Roman" w:cs="Times New Roman"/>
                <w:sz w:val="20"/>
                <w:szCs w:val="20"/>
              </w:rPr>
              <w:t>Пермэнергосбыт</w:t>
            </w:r>
            <w:proofErr w:type="spellEnd"/>
            <w:r w:rsidRPr="00F841A0">
              <w:rPr>
                <w:rFonts w:ascii="Times New Roman" w:hAnsi="Times New Roman" w:cs="Times New Roman"/>
                <w:sz w:val="20"/>
                <w:szCs w:val="20"/>
              </w:rPr>
              <w:t>», принять меры к взысканию задолженности за наем муниципального жилья в сумме 5747,5 тыс. руб.</w:t>
            </w:r>
            <w:r>
              <w:rPr>
                <w:rFonts w:ascii="Times New Roman" w:hAnsi="Times New Roman" w:cs="Times New Roman"/>
                <w:sz w:val="20"/>
                <w:szCs w:val="20"/>
              </w:rPr>
              <w:t>;</w:t>
            </w:r>
          </w:p>
          <w:p w:rsidR="00CA7918" w:rsidRPr="00545ACB" w:rsidRDefault="00F841A0" w:rsidP="00F841A0">
            <w:pPr>
              <w:autoSpaceDE w:val="0"/>
              <w:autoSpaceDN w:val="0"/>
              <w:adjustRightInd w:val="0"/>
              <w:jc w:val="both"/>
              <w:rPr>
                <w:rFonts w:ascii="Times New Roman" w:eastAsia="Calibri" w:hAnsi="Times New Roman" w:cs="Times New Roman"/>
                <w:sz w:val="20"/>
                <w:szCs w:val="20"/>
              </w:rPr>
            </w:pPr>
            <w:r w:rsidRPr="00F841A0">
              <w:rPr>
                <w:rFonts w:ascii="Times New Roman" w:hAnsi="Times New Roman" w:cs="Times New Roman"/>
                <w:sz w:val="20"/>
                <w:szCs w:val="20"/>
              </w:rPr>
              <w:t xml:space="preserve">      - обеспечить начисление и сбор средств за наем муниципального жилья,  отразить на счетах бухгалтерского учета Администрации АМО в полном объеме начисление доходов от платы за наем </w:t>
            </w:r>
            <w:r w:rsidRPr="00F841A0">
              <w:rPr>
                <w:rFonts w:ascii="Times New Roman" w:hAnsi="Times New Roman" w:cs="Times New Roman"/>
                <w:sz w:val="20"/>
                <w:szCs w:val="20"/>
              </w:rPr>
              <w:lastRenderedPageBreak/>
              <w:t xml:space="preserve">муниципального жилья АМО за 2022 год в соответствии с действующим законодательством по адресам: п. </w:t>
            </w:r>
            <w:proofErr w:type="spellStart"/>
            <w:proofErr w:type="gramStart"/>
            <w:r w:rsidRPr="00F841A0">
              <w:rPr>
                <w:rFonts w:ascii="Times New Roman" w:hAnsi="Times New Roman" w:cs="Times New Roman"/>
                <w:sz w:val="20"/>
                <w:szCs w:val="20"/>
              </w:rPr>
              <w:t>Всеволодо</w:t>
            </w:r>
            <w:proofErr w:type="spellEnd"/>
            <w:r w:rsidRPr="00F841A0">
              <w:rPr>
                <w:rFonts w:ascii="Times New Roman" w:hAnsi="Times New Roman" w:cs="Times New Roman"/>
                <w:sz w:val="20"/>
                <w:szCs w:val="20"/>
              </w:rPr>
              <w:t xml:space="preserve"> - Вильва</w:t>
            </w:r>
            <w:proofErr w:type="gramEnd"/>
            <w:r w:rsidRPr="00F841A0">
              <w:rPr>
                <w:rFonts w:ascii="Times New Roman" w:hAnsi="Times New Roman" w:cs="Times New Roman"/>
                <w:sz w:val="20"/>
                <w:szCs w:val="20"/>
              </w:rPr>
              <w:t xml:space="preserve">, п. Карьер-Известняк, п. </w:t>
            </w:r>
            <w:proofErr w:type="spellStart"/>
            <w:r w:rsidRPr="00F841A0">
              <w:rPr>
                <w:rFonts w:ascii="Times New Roman" w:hAnsi="Times New Roman" w:cs="Times New Roman"/>
                <w:sz w:val="20"/>
                <w:szCs w:val="20"/>
              </w:rPr>
              <w:t>Ивакинский</w:t>
            </w:r>
            <w:proofErr w:type="spellEnd"/>
            <w:r w:rsidRPr="00F841A0">
              <w:rPr>
                <w:rFonts w:ascii="Times New Roman" w:hAnsi="Times New Roman" w:cs="Times New Roman"/>
                <w:sz w:val="20"/>
                <w:szCs w:val="20"/>
              </w:rPr>
              <w:t xml:space="preserve"> Карьер.</w:t>
            </w:r>
          </w:p>
        </w:tc>
        <w:tc>
          <w:tcPr>
            <w:tcW w:w="6004" w:type="dxa"/>
          </w:tcPr>
          <w:p w:rsidR="00C6077D" w:rsidRDefault="00020330" w:rsidP="00C6077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36163">
              <w:rPr>
                <w:rFonts w:ascii="Times New Roman" w:hAnsi="Times New Roman" w:cs="Times New Roman"/>
                <w:sz w:val="20"/>
                <w:szCs w:val="20"/>
              </w:rPr>
              <w:t>Согласно Ответу Администрации АМО з</w:t>
            </w:r>
            <w:r w:rsidR="00C6077D" w:rsidRPr="00C6077D">
              <w:rPr>
                <w:rFonts w:ascii="Times New Roman" w:hAnsi="Times New Roman" w:cs="Times New Roman"/>
                <w:sz w:val="20"/>
                <w:szCs w:val="20"/>
              </w:rPr>
              <w:t>аключен договор с ПАО «</w:t>
            </w:r>
            <w:proofErr w:type="spellStart"/>
            <w:r w:rsidR="00C6077D" w:rsidRPr="00C6077D">
              <w:rPr>
                <w:rFonts w:ascii="Times New Roman" w:hAnsi="Times New Roman" w:cs="Times New Roman"/>
                <w:sz w:val="20"/>
                <w:szCs w:val="20"/>
              </w:rPr>
              <w:t>Пермэнергосбыт</w:t>
            </w:r>
            <w:proofErr w:type="spellEnd"/>
            <w:r w:rsidR="00C6077D" w:rsidRPr="00C6077D">
              <w:rPr>
                <w:rFonts w:ascii="Times New Roman" w:hAnsi="Times New Roman" w:cs="Times New Roman"/>
                <w:sz w:val="20"/>
                <w:szCs w:val="20"/>
              </w:rPr>
              <w:t>» по начислению и взиманию платы за наем муниципального жилья на территории Александровского муниципального округа.</w:t>
            </w:r>
          </w:p>
          <w:p w:rsidR="00C6077D" w:rsidRPr="00C6077D" w:rsidRDefault="00C6077D" w:rsidP="00C6077D">
            <w:pPr>
              <w:jc w:val="both"/>
              <w:rPr>
                <w:rFonts w:ascii="Times New Roman" w:hAnsi="Times New Roman" w:cs="Times New Roman"/>
                <w:sz w:val="20"/>
                <w:szCs w:val="20"/>
              </w:rPr>
            </w:pPr>
            <w:r w:rsidRPr="00C6077D">
              <w:rPr>
                <w:rFonts w:ascii="Times New Roman" w:hAnsi="Times New Roman" w:cs="Times New Roman"/>
                <w:sz w:val="20"/>
                <w:szCs w:val="20"/>
              </w:rPr>
              <w:t xml:space="preserve"> </w:t>
            </w:r>
            <w:r w:rsidR="00020330">
              <w:rPr>
                <w:rFonts w:ascii="Times New Roman" w:hAnsi="Times New Roman" w:cs="Times New Roman"/>
                <w:sz w:val="20"/>
                <w:szCs w:val="20"/>
              </w:rPr>
              <w:t xml:space="preserve">   </w:t>
            </w:r>
            <w:proofErr w:type="gramStart"/>
            <w:r w:rsidRPr="00C6077D">
              <w:rPr>
                <w:rFonts w:ascii="Times New Roman" w:hAnsi="Times New Roman" w:cs="Times New Roman"/>
                <w:sz w:val="20"/>
                <w:szCs w:val="20"/>
              </w:rPr>
              <w:t>Назначен ответственный в части осуществления начисления, учета и контроля за правильностью начисления, полнотой и своевременностью осуществления платежей в бюджет АМО от найма муниципального жилья.</w:t>
            </w:r>
            <w:proofErr w:type="gramEnd"/>
          </w:p>
          <w:p w:rsidR="00736163" w:rsidRDefault="00736163" w:rsidP="0073616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
          <w:p w:rsidR="00840E93" w:rsidRPr="00840E93" w:rsidRDefault="00736163" w:rsidP="00840E93">
            <w:pPr>
              <w:rPr>
                <w:rFonts w:ascii="Times New Roman" w:hAnsi="Times New Roman" w:cs="Times New Roman"/>
                <w:sz w:val="20"/>
                <w:szCs w:val="20"/>
              </w:rPr>
            </w:pPr>
            <w:r w:rsidRPr="00840E93">
              <w:rPr>
                <w:rFonts w:ascii="Times New Roman" w:hAnsi="Times New Roman" w:cs="Times New Roman"/>
                <w:sz w:val="20"/>
                <w:szCs w:val="20"/>
              </w:rPr>
              <w:t xml:space="preserve">   </w:t>
            </w:r>
            <w:r w:rsidR="00840E93">
              <w:rPr>
                <w:rFonts w:ascii="Times New Roman" w:hAnsi="Times New Roman" w:cs="Times New Roman"/>
                <w:sz w:val="20"/>
                <w:szCs w:val="20"/>
              </w:rPr>
              <w:t xml:space="preserve"> </w:t>
            </w:r>
            <w:r w:rsidR="00955C99" w:rsidRPr="00840E93">
              <w:rPr>
                <w:rFonts w:ascii="Times New Roman" w:hAnsi="Times New Roman" w:cs="Times New Roman"/>
                <w:sz w:val="20"/>
                <w:szCs w:val="20"/>
              </w:rPr>
              <w:t xml:space="preserve">В КСП АМО представлен агентский договор от 01.05.2023 года № 123-00196-23, заключенный между Администрацией АМО и ПАО «Пермская </w:t>
            </w:r>
            <w:proofErr w:type="spellStart"/>
            <w:r w:rsidR="00955C99" w:rsidRPr="00840E93">
              <w:rPr>
                <w:rFonts w:ascii="Times New Roman" w:hAnsi="Times New Roman" w:cs="Times New Roman"/>
                <w:sz w:val="20"/>
                <w:szCs w:val="20"/>
              </w:rPr>
              <w:t>энергосбытовая</w:t>
            </w:r>
            <w:proofErr w:type="spellEnd"/>
            <w:r w:rsidR="00955C99" w:rsidRPr="00840E93">
              <w:rPr>
                <w:rFonts w:ascii="Times New Roman" w:hAnsi="Times New Roman" w:cs="Times New Roman"/>
                <w:sz w:val="20"/>
                <w:szCs w:val="20"/>
              </w:rPr>
              <w:t xml:space="preserve"> компания»,</w:t>
            </w:r>
            <w:r w:rsidR="00840E93" w:rsidRPr="00840E93">
              <w:rPr>
                <w:rFonts w:ascii="Times New Roman" w:hAnsi="Times New Roman" w:cs="Times New Roman"/>
                <w:sz w:val="20"/>
                <w:szCs w:val="20"/>
              </w:rPr>
              <w:t xml:space="preserve"> с предметом договора:</w:t>
            </w:r>
          </w:p>
          <w:p w:rsidR="00840E93" w:rsidRPr="00840E93" w:rsidRDefault="00840E93" w:rsidP="00020330">
            <w:pPr>
              <w:jc w:val="both"/>
              <w:rPr>
                <w:rFonts w:ascii="Times New Roman" w:hAnsi="Times New Roman" w:cs="Times New Roman"/>
                <w:sz w:val="20"/>
                <w:szCs w:val="20"/>
              </w:rPr>
            </w:pPr>
            <w:r w:rsidRPr="00840E93">
              <w:rPr>
                <w:rFonts w:ascii="Times New Roman" w:hAnsi="Times New Roman" w:cs="Times New Roman"/>
                <w:sz w:val="20"/>
                <w:szCs w:val="20"/>
              </w:rPr>
              <w:t xml:space="preserve">- расчет платы за пользование жилыми помещениями </w:t>
            </w:r>
            <w:r w:rsidR="00020330">
              <w:rPr>
                <w:rFonts w:ascii="Times New Roman" w:hAnsi="Times New Roman" w:cs="Times New Roman"/>
                <w:sz w:val="20"/>
                <w:szCs w:val="20"/>
              </w:rPr>
              <w:t>м</w:t>
            </w:r>
            <w:r w:rsidRPr="00840E93">
              <w:rPr>
                <w:rFonts w:ascii="Times New Roman" w:hAnsi="Times New Roman" w:cs="Times New Roman"/>
                <w:sz w:val="20"/>
                <w:szCs w:val="20"/>
              </w:rPr>
              <w:t>униципального жилищного фонда (платы за наем);</w:t>
            </w:r>
          </w:p>
          <w:p w:rsidR="00840E93" w:rsidRPr="00840E93" w:rsidRDefault="00840E93" w:rsidP="00840E93">
            <w:pPr>
              <w:rPr>
                <w:rFonts w:ascii="Times New Roman" w:hAnsi="Times New Roman" w:cs="Times New Roman"/>
                <w:sz w:val="20"/>
                <w:szCs w:val="20"/>
              </w:rPr>
            </w:pPr>
            <w:r w:rsidRPr="00840E93">
              <w:rPr>
                <w:rFonts w:ascii="Times New Roman" w:hAnsi="Times New Roman" w:cs="Times New Roman"/>
                <w:sz w:val="20"/>
                <w:szCs w:val="20"/>
              </w:rPr>
              <w:t>- формирование и ведение базы данных по потребителям;</w:t>
            </w:r>
          </w:p>
          <w:p w:rsidR="00840E93" w:rsidRPr="00840E93" w:rsidRDefault="00840E93" w:rsidP="00840E93">
            <w:pPr>
              <w:rPr>
                <w:rFonts w:ascii="Times New Roman" w:hAnsi="Times New Roman" w:cs="Times New Roman"/>
                <w:sz w:val="20"/>
                <w:szCs w:val="20"/>
              </w:rPr>
            </w:pPr>
            <w:r w:rsidRPr="00840E93">
              <w:rPr>
                <w:rFonts w:ascii="Times New Roman" w:hAnsi="Times New Roman" w:cs="Times New Roman"/>
                <w:sz w:val="20"/>
                <w:szCs w:val="20"/>
              </w:rPr>
              <w:t>- формирование платежного документа для потребителей;</w:t>
            </w:r>
          </w:p>
          <w:p w:rsidR="00840E93" w:rsidRPr="00840E93" w:rsidRDefault="00840E93" w:rsidP="00840E93">
            <w:pPr>
              <w:rPr>
                <w:rFonts w:ascii="Times New Roman" w:hAnsi="Times New Roman" w:cs="Times New Roman"/>
                <w:sz w:val="20"/>
                <w:szCs w:val="20"/>
              </w:rPr>
            </w:pPr>
            <w:r w:rsidRPr="00840E93">
              <w:rPr>
                <w:rFonts w:ascii="Times New Roman" w:hAnsi="Times New Roman" w:cs="Times New Roman"/>
                <w:sz w:val="20"/>
                <w:szCs w:val="20"/>
              </w:rPr>
              <w:t>- прием оплат по выставленным платежным документам;</w:t>
            </w:r>
          </w:p>
          <w:p w:rsidR="00840E93" w:rsidRPr="00840E93" w:rsidRDefault="00840E93" w:rsidP="00020330">
            <w:pPr>
              <w:jc w:val="both"/>
              <w:rPr>
                <w:rFonts w:ascii="Times New Roman" w:hAnsi="Times New Roman" w:cs="Times New Roman"/>
                <w:sz w:val="20"/>
                <w:szCs w:val="20"/>
              </w:rPr>
            </w:pPr>
            <w:r w:rsidRPr="00840E93">
              <w:rPr>
                <w:rFonts w:ascii="Times New Roman" w:hAnsi="Times New Roman" w:cs="Times New Roman"/>
                <w:sz w:val="20"/>
                <w:szCs w:val="20"/>
              </w:rPr>
              <w:t>- перечисление денежных средств за вычетом суммы вознаграждения;</w:t>
            </w:r>
          </w:p>
          <w:p w:rsidR="00840E93" w:rsidRDefault="00840E93" w:rsidP="00020330">
            <w:pPr>
              <w:jc w:val="both"/>
              <w:rPr>
                <w:rFonts w:ascii="Times New Roman" w:hAnsi="Times New Roman" w:cs="Times New Roman"/>
                <w:sz w:val="20"/>
                <w:szCs w:val="20"/>
              </w:rPr>
            </w:pPr>
            <w:r w:rsidRPr="00840E93">
              <w:rPr>
                <w:rFonts w:ascii="Times New Roman" w:hAnsi="Times New Roman" w:cs="Times New Roman"/>
                <w:sz w:val="20"/>
                <w:szCs w:val="20"/>
              </w:rPr>
              <w:t xml:space="preserve">- формирование и предоставление отчетных форм о начислении платы за пользование жилыми помещениями муниципального </w:t>
            </w:r>
            <w:r w:rsidRPr="00840E93">
              <w:rPr>
                <w:rFonts w:ascii="Times New Roman" w:hAnsi="Times New Roman" w:cs="Times New Roman"/>
                <w:sz w:val="20"/>
                <w:szCs w:val="20"/>
              </w:rPr>
              <w:lastRenderedPageBreak/>
              <w:t>жилищного фонда (платы за наем), поступивших от потребителей услуг платежах и перечисленных Администрации АМО денежных средств</w:t>
            </w:r>
            <w:r w:rsidR="001C2DB3">
              <w:rPr>
                <w:rFonts w:ascii="Times New Roman" w:hAnsi="Times New Roman" w:cs="Times New Roman"/>
                <w:sz w:val="20"/>
                <w:szCs w:val="20"/>
              </w:rPr>
              <w:t>. Данным договором не определен перечень населенных пунктов, по которым ПАО «</w:t>
            </w:r>
            <w:proofErr w:type="spellStart"/>
            <w:r w:rsidR="001C2DB3">
              <w:rPr>
                <w:rFonts w:ascii="Times New Roman" w:hAnsi="Times New Roman" w:cs="Times New Roman"/>
                <w:sz w:val="20"/>
                <w:szCs w:val="20"/>
              </w:rPr>
              <w:t>Пермэнергосбыт</w:t>
            </w:r>
            <w:proofErr w:type="spellEnd"/>
            <w:r w:rsidR="001C2DB3">
              <w:rPr>
                <w:rFonts w:ascii="Times New Roman" w:hAnsi="Times New Roman" w:cs="Times New Roman"/>
                <w:sz w:val="20"/>
                <w:szCs w:val="20"/>
              </w:rPr>
              <w:t xml:space="preserve">» будет осуществлять </w:t>
            </w:r>
            <w:r w:rsidR="009D2B9D">
              <w:rPr>
                <w:rFonts w:ascii="Times New Roman" w:hAnsi="Times New Roman" w:cs="Times New Roman"/>
                <w:sz w:val="20"/>
                <w:szCs w:val="20"/>
              </w:rPr>
              <w:t>вышеуказанные услуги.</w:t>
            </w:r>
            <w:r w:rsidRPr="00840E93">
              <w:rPr>
                <w:rFonts w:ascii="Times New Roman" w:hAnsi="Times New Roman" w:cs="Times New Roman"/>
                <w:sz w:val="20"/>
                <w:szCs w:val="20"/>
              </w:rPr>
              <w:t xml:space="preserve">   </w:t>
            </w:r>
          </w:p>
          <w:p w:rsidR="009D2B9D" w:rsidRDefault="009D2B9D" w:rsidP="00020330">
            <w:pPr>
              <w:jc w:val="both"/>
              <w:rPr>
                <w:rFonts w:ascii="Times New Roman" w:hAnsi="Times New Roman" w:cs="Times New Roman"/>
                <w:sz w:val="20"/>
                <w:szCs w:val="20"/>
              </w:rPr>
            </w:pPr>
            <w:r>
              <w:rPr>
                <w:rFonts w:ascii="Times New Roman" w:hAnsi="Times New Roman" w:cs="Times New Roman"/>
                <w:sz w:val="20"/>
                <w:szCs w:val="20"/>
              </w:rPr>
              <w:t xml:space="preserve">     В КСП АМО представлено распоряжение Администрации АМО от 16.06.2023г. № 392-р, которым назначено ответственное лицо за поступление денежных </w:t>
            </w:r>
            <w:r w:rsidR="00AD69E8">
              <w:rPr>
                <w:rFonts w:ascii="Times New Roman" w:hAnsi="Times New Roman" w:cs="Times New Roman"/>
                <w:sz w:val="20"/>
                <w:szCs w:val="20"/>
              </w:rPr>
              <w:t>сре</w:t>
            </w:r>
            <w:proofErr w:type="gramStart"/>
            <w:r w:rsidR="00AD69E8">
              <w:rPr>
                <w:rFonts w:ascii="Times New Roman" w:hAnsi="Times New Roman" w:cs="Times New Roman"/>
                <w:sz w:val="20"/>
                <w:szCs w:val="20"/>
              </w:rPr>
              <w:t>дств в б</w:t>
            </w:r>
            <w:proofErr w:type="gramEnd"/>
            <w:r w:rsidR="00AD69E8">
              <w:rPr>
                <w:rFonts w:ascii="Times New Roman" w:hAnsi="Times New Roman" w:cs="Times New Roman"/>
                <w:sz w:val="20"/>
                <w:szCs w:val="20"/>
              </w:rPr>
              <w:t>юджет МО «АМО» за наем муниципального жилья.</w:t>
            </w:r>
            <w:r>
              <w:rPr>
                <w:rFonts w:ascii="Times New Roman" w:hAnsi="Times New Roman" w:cs="Times New Roman"/>
                <w:sz w:val="20"/>
                <w:szCs w:val="20"/>
              </w:rPr>
              <w:t xml:space="preserve"> </w:t>
            </w:r>
          </w:p>
          <w:p w:rsidR="008B2C4B" w:rsidRPr="00840E93" w:rsidRDefault="008B2C4B" w:rsidP="00020330">
            <w:pPr>
              <w:jc w:val="both"/>
              <w:rPr>
                <w:rFonts w:ascii="Times New Roman" w:hAnsi="Times New Roman" w:cs="Times New Roman"/>
                <w:sz w:val="20"/>
                <w:szCs w:val="20"/>
              </w:rPr>
            </w:pPr>
            <w:r>
              <w:rPr>
                <w:rFonts w:ascii="Times New Roman" w:hAnsi="Times New Roman" w:cs="Times New Roman"/>
                <w:sz w:val="20"/>
                <w:szCs w:val="20"/>
              </w:rPr>
              <w:t xml:space="preserve">    Согласно письму заместителя главы Администрации АМО от 10.07.2023г. выполнение всех мероприятий будет осуществлено до 30.10.2023 ода (инвентаризация, сверка расчетов, отражение задолженности за наем муниципального жилья на счетах </w:t>
            </w:r>
            <w:proofErr w:type="spellStart"/>
            <w:r>
              <w:rPr>
                <w:rFonts w:ascii="Times New Roman" w:hAnsi="Times New Roman" w:cs="Times New Roman"/>
                <w:sz w:val="20"/>
                <w:szCs w:val="20"/>
              </w:rPr>
              <w:t>балнса</w:t>
            </w:r>
            <w:proofErr w:type="spellEnd"/>
            <w:r>
              <w:rPr>
                <w:rFonts w:ascii="Times New Roman" w:hAnsi="Times New Roman" w:cs="Times New Roman"/>
                <w:sz w:val="20"/>
                <w:szCs w:val="20"/>
              </w:rPr>
              <w:t xml:space="preserve"> Администрации АМО).</w:t>
            </w:r>
          </w:p>
          <w:p w:rsidR="00494B51" w:rsidRPr="00441462" w:rsidRDefault="00736163" w:rsidP="008B2C4B">
            <w:pPr>
              <w:jc w:val="both"/>
              <w:rPr>
                <w:rFonts w:ascii="Times New Roman" w:hAnsi="Times New Roman" w:cs="Times New Roman"/>
                <w:sz w:val="20"/>
                <w:szCs w:val="20"/>
              </w:rPr>
            </w:pPr>
            <w:r>
              <w:rPr>
                <w:rFonts w:ascii="Times New Roman" w:hAnsi="Times New Roman" w:cs="Times New Roman"/>
                <w:sz w:val="20"/>
                <w:szCs w:val="20"/>
              </w:rPr>
              <w:t xml:space="preserve">Согласно Ответу </w:t>
            </w:r>
            <w:r w:rsidR="009D2B9D">
              <w:rPr>
                <w:rFonts w:ascii="Times New Roman" w:hAnsi="Times New Roman" w:cs="Times New Roman"/>
                <w:sz w:val="20"/>
                <w:szCs w:val="20"/>
              </w:rPr>
              <w:t xml:space="preserve">Администрации АМО </w:t>
            </w:r>
            <w:r>
              <w:rPr>
                <w:rFonts w:ascii="Times New Roman" w:hAnsi="Times New Roman" w:cs="Times New Roman"/>
                <w:sz w:val="20"/>
                <w:szCs w:val="20"/>
              </w:rPr>
              <w:t>проведено совещание со специалистами Администрации АМО, протокол не оформлен, план мероприятий, направленный на устранение нарушений и недостатков и сроки для выполнения плана на совещании озвучены устно</w:t>
            </w:r>
            <w:r w:rsidR="00B862F8">
              <w:rPr>
                <w:rFonts w:ascii="Times New Roman" w:hAnsi="Times New Roman" w:cs="Times New Roman"/>
                <w:sz w:val="20"/>
                <w:szCs w:val="20"/>
              </w:rPr>
              <w:t>.</w:t>
            </w:r>
          </w:p>
        </w:tc>
      </w:tr>
      <w:tr w:rsidR="00CA7918" w:rsidRPr="00304C32" w:rsidTr="001266FE">
        <w:tc>
          <w:tcPr>
            <w:tcW w:w="540" w:type="dxa"/>
          </w:tcPr>
          <w:p w:rsidR="00CA7918" w:rsidRPr="00441462" w:rsidRDefault="005B10F9" w:rsidP="00441462">
            <w:pPr>
              <w:jc w:val="both"/>
              <w:rPr>
                <w:rFonts w:ascii="Times New Roman" w:hAnsi="Times New Roman" w:cs="Times New Roman"/>
                <w:sz w:val="20"/>
                <w:szCs w:val="20"/>
              </w:rPr>
            </w:pPr>
            <w:r w:rsidRPr="00441462">
              <w:rPr>
                <w:rFonts w:ascii="Times New Roman" w:hAnsi="Times New Roman" w:cs="Times New Roman"/>
                <w:sz w:val="20"/>
                <w:szCs w:val="20"/>
              </w:rPr>
              <w:lastRenderedPageBreak/>
              <w:t>4</w:t>
            </w:r>
          </w:p>
        </w:tc>
        <w:tc>
          <w:tcPr>
            <w:tcW w:w="3946" w:type="dxa"/>
          </w:tcPr>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Администрации АМО обеспечить в 2023 году эффективность использования бюджетных сре</w:t>
            </w:r>
            <w:proofErr w:type="gramStart"/>
            <w:r w:rsidRPr="00C6077D">
              <w:rPr>
                <w:rFonts w:ascii="Times New Roman" w:hAnsi="Times New Roman" w:cs="Times New Roman"/>
                <w:sz w:val="20"/>
                <w:szCs w:val="20"/>
              </w:rPr>
              <w:t>дств в с</w:t>
            </w:r>
            <w:proofErr w:type="gramEnd"/>
            <w:r w:rsidRPr="00C6077D">
              <w:rPr>
                <w:rFonts w:ascii="Times New Roman" w:hAnsi="Times New Roman" w:cs="Times New Roman"/>
                <w:sz w:val="20"/>
                <w:szCs w:val="20"/>
              </w:rPr>
              <w:t>оответствии с требованиями ст. 34, ст. 158 БК РФ:</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4.1. Принять меры по недопущению в 2023 году неэффективного планирования, в том числе недопущению длительного наличия нераспределенного остатка средств субсидии на выполнение муниципального задания и иные цели муниципальным бюджетным учреждениям АМО,  недопущению планирования в отсутствии потребности. </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4.2. Принять меры к усилению </w:t>
            </w:r>
            <w:proofErr w:type="gramStart"/>
            <w:r w:rsidRPr="00C6077D">
              <w:rPr>
                <w:rFonts w:ascii="Times New Roman" w:hAnsi="Times New Roman" w:cs="Times New Roman"/>
                <w:sz w:val="20"/>
                <w:szCs w:val="20"/>
              </w:rPr>
              <w:t>контроля за</w:t>
            </w:r>
            <w:proofErr w:type="gramEnd"/>
            <w:r w:rsidRPr="00C6077D">
              <w:rPr>
                <w:rFonts w:ascii="Times New Roman" w:hAnsi="Times New Roman" w:cs="Times New Roman"/>
                <w:sz w:val="20"/>
                <w:szCs w:val="20"/>
              </w:rPr>
              <w:t xml:space="preserve"> недопущением   неэффективных расходов, в том числе на погашение и оплату пеней, штрафов, судебных расходов, меры для эффективной деятельности МКП ВВГП «Вильва – Водоканал».      </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4.3.Обеспечить эффективность использования бюджетных средств на содержание имущества, в том числе муниципального жилья АМО, Администрации АМО принять порядок предоставления средств из бюджета АМО на ремонт муниципального жилья, в котором утвердить нормативные затраты.    </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4.4. </w:t>
            </w:r>
            <w:proofErr w:type="gramStart"/>
            <w:r w:rsidRPr="00C6077D">
              <w:rPr>
                <w:rFonts w:ascii="Times New Roman" w:hAnsi="Times New Roman" w:cs="Times New Roman"/>
                <w:sz w:val="20"/>
                <w:szCs w:val="20"/>
              </w:rPr>
              <w:t>По факту использования бюджетных средств в сумме 34749,2 тыс. руб. на оплату за содержание муниципальных автомобильных дорог общего пользования и искусственных сооружений на них по актам выполненных работ, в которых отсутствовали требуемые законодательством показатели: наименование работ, количество, цена, в 2023 году Администрации АМО обеспечить оформление актов о выполненных работах в соответствии с Законом о бухгалтерском учете, отражение в них фактически</w:t>
            </w:r>
            <w:proofErr w:type="gramEnd"/>
            <w:r w:rsidRPr="00C6077D">
              <w:rPr>
                <w:rFonts w:ascii="Times New Roman" w:hAnsi="Times New Roman" w:cs="Times New Roman"/>
                <w:sz w:val="20"/>
                <w:szCs w:val="20"/>
              </w:rPr>
              <w:t xml:space="preserve"> выполненных объемов, цены за единицу работ.   </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w:t>
            </w:r>
            <w:proofErr w:type="gramStart"/>
            <w:r w:rsidRPr="00C6077D">
              <w:rPr>
                <w:rFonts w:ascii="Times New Roman" w:hAnsi="Times New Roman" w:cs="Times New Roman"/>
                <w:sz w:val="20"/>
                <w:szCs w:val="20"/>
              </w:rPr>
              <w:t xml:space="preserve">Муниципальными правовыми актами </w:t>
            </w:r>
            <w:r w:rsidRPr="00C6077D">
              <w:rPr>
                <w:rFonts w:ascii="Times New Roman" w:hAnsi="Times New Roman" w:cs="Times New Roman"/>
                <w:sz w:val="20"/>
                <w:szCs w:val="20"/>
              </w:rPr>
              <w:lastRenderedPageBreak/>
              <w:t xml:space="preserve">АМО установить порядок содержания автомобильных дорог в АМО в соответствии с требованиями п.2 ст. 17 </w:t>
            </w:r>
            <w:r w:rsidRPr="00C6077D">
              <w:rPr>
                <w:rFonts w:ascii="Times New Roman" w:eastAsiaTheme="minorHAnsi" w:hAnsi="Times New Roman" w:cs="Times New Roman"/>
                <w:sz w:val="20"/>
                <w:szCs w:val="20"/>
                <w:lang w:eastAsia="en-US"/>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w:t>
            </w:r>
            <w:r w:rsidRPr="00C6077D">
              <w:rPr>
                <w:rFonts w:ascii="Times New Roman" w:hAnsi="Times New Roman" w:cs="Times New Roman"/>
                <w:sz w:val="20"/>
                <w:szCs w:val="20"/>
              </w:rPr>
              <w:t>Закон № 257-ФЗ), п. 10.2 решения Земского Собрания Александровского муниципального района от 05.07.2010 № 204 «О принятии</w:t>
            </w:r>
            <w:proofErr w:type="gramEnd"/>
            <w:r w:rsidRPr="00C6077D">
              <w:rPr>
                <w:rFonts w:ascii="Times New Roman" w:hAnsi="Times New Roman" w:cs="Times New Roman"/>
                <w:sz w:val="20"/>
                <w:szCs w:val="20"/>
              </w:rPr>
              <w:t xml:space="preserve"> Положения об автомобильных дорогах и дорожной деятельности в Александровском муниципальном районе».</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Утвердить нормативные финансовые затраты на содержание автомобильных дорог местного значения и правил расчета размера ассигнований местного бюджета на указанные цели в соответствии с требованиями </w:t>
            </w:r>
            <w:proofErr w:type="spellStart"/>
            <w:r w:rsidRPr="00C6077D">
              <w:rPr>
                <w:rFonts w:ascii="Times New Roman" w:hAnsi="Times New Roman" w:cs="Times New Roman"/>
                <w:sz w:val="20"/>
                <w:szCs w:val="20"/>
              </w:rPr>
              <w:t>пп</w:t>
            </w:r>
            <w:proofErr w:type="spellEnd"/>
            <w:r w:rsidRPr="00C6077D">
              <w:rPr>
                <w:rFonts w:ascii="Times New Roman" w:hAnsi="Times New Roman" w:cs="Times New Roman"/>
                <w:sz w:val="20"/>
                <w:szCs w:val="20"/>
              </w:rPr>
              <w:t>. 11 п. 1 ст. 13, п.3 ст. 34 Закона № 257-ФЗ.</w:t>
            </w:r>
          </w:p>
          <w:p w:rsidR="00F841A0" w:rsidRPr="00C6077D" w:rsidRDefault="00F841A0" w:rsidP="00F841A0">
            <w:pPr>
              <w:autoSpaceDE w:val="0"/>
              <w:autoSpaceDN w:val="0"/>
              <w:adjustRightInd w:val="0"/>
              <w:jc w:val="both"/>
              <w:rPr>
                <w:rFonts w:ascii="Times New Roman" w:hAnsi="Times New Roman" w:cs="Times New Roman"/>
                <w:sz w:val="20"/>
                <w:szCs w:val="20"/>
              </w:rPr>
            </w:pPr>
            <w:r w:rsidRPr="00C6077D">
              <w:rPr>
                <w:rFonts w:ascii="Times New Roman" w:hAnsi="Times New Roman" w:cs="Times New Roman"/>
                <w:sz w:val="20"/>
                <w:szCs w:val="20"/>
              </w:rPr>
              <w:t xml:space="preserve">      Заключение муниципальных контрактов на содержание муниципальных автомобильных дорог общего пользования и искусственных сооружений на  них в 2023 году обеспечить в соответствии с требованиями Закона № 44-ФЗ. </w:t>
            </w:r>
          </w:p>
          <w:p w:rsidR="00CA7918" w:rsidRPr="003C5634" w:rsidRDefault="00F841A0" w:rsidP="00F841A0">
            <w:pPr>
              <w:jc w:val="both"/>
              <w:rPr>
                <w:rFonts w:ascii="Times New Roman" w:eastAsia="Calibri" w:hAnsi="Times New Roman" w:cs="Times New Roman"/>
                <w:sz w:val="20"/>
                <w:szCs w:val="20"/>
              </w:rPr>
            </w:pPr>
            <w:r w:rsidRPr="00C6077D">
              <w:rPr>
                <w:rFonts w:ascii="Times New Roman" w:hAnsi="Times New Roman" w:cs="Times New Roman"/>
                <w:sz w:val="20"/>
                <w:szCs w:val="20"/>
              </w:rPr>
              <w:t xml:space="preserve">     Принять меры к усилению </w:t>
            </w:r>
            <w:proofErr w:type="gramStart"/>
            <w:r w:rsidRPr="00C6077D">
              <w:rPr>
                <w:rFonts w:ascii="Times New Roman" w:hAnsi="Times New Roman" w:cs="Times New Roman"/>
                <w:sz w:val="20"/>
                <w:szCs w:val="20"/>
              </w:rPr>
              <w:t>контроля за</w:t>
            </w:r>
            <w:proofErr w:type="gramEnd"/>
            <w:r w:rsidRPr="00C6077D">
              <w:rPr>
                <w:rFonts w:ascii="Times New Roman" w:hAnsi="Times New Roman" w:cs="Times New Roman"/>
                <w:sz w:val="20"/>
                <w:szCs w:val="20"/>
              </w:rPr>
              <w:t xml:space="preserve"> соблюдением законодательства о приемке выполненных работ, за расходованием средств бюджета, направляемых на оплату за выполненные работы, в соответствии со ст. 34 БК РФ</w:t>
            </w:r>
          </w:p>
        </w:tc>
        <w:tc>
          <w:tcPr>
            <w:tcW w:w="6004" w:type="dxa"/>
          </w:tcPr>
          <w:p w:rsidR="00C6077D" w:rsidRPr="00C6077D" w:rsidRDefault="00736163" w:rsidP="00C6077D">
            <w:pPr>
              <w:pStyle w:val="a4"/>
              <w:spacing w:after="200"/>
              <w:ind w:left="0"/>
              <w:jc w:val="both"/>
              <w:rPr>
                <w:rFonts w:ascii="Times New Roman" w:hAnsi="Times New Roman"/>
                <w:sz w:val="20"/>
                <w:szCs w:val="20"/>
              </w:rPr>
            </w:pPr>
            <w:r>
              <w:rPr>
                <w:rFonts w:ascii="Times New Roman" w:hAnsi="Times New Roman" w:cs="Times New Roman"/>
                <w:sz w:val="20"/>
                <w:szCs w:val="20"/>
              </w:rPr>
              <w:lastRenderedPageBreak/>
              <w:t xml:space="preserve">Согласно Ответу Администрации АМО </w:t>
            </w:r>
            <w:r w:rsidR="00B862F8">
              <w:rPr>
                <w:rFonts w:ascii="Times New Roman" w:hAnsi="Times New Roman" w:cs="Times New Roman"/>
                <w:sz w:val="20"/>
                <w:szCs w:val="20"/>
              </w:rPr>
              <w:t>приняты</w:t>
            </w:r>
            <w:r>
              <w:rPr>
                <w:rFonts w:ascii="Times New Roman" w:hAnsi="Times New Roman" w:cs="Times New Roman"/>
                <w:sz w:val="20"/>
                <w:szCs w:val="20"/>
              </w:rPr>
              <w:t xml:space="preserve"> м</w:t>
            </w:r>
            <w:r w:rsidR="00C6077D" w:rsidRPr="00C6077D">
              <w:rPr>
                <w:rFonts w:ascii="Times New Roman" w:hAnsi="Times New Roman"/>
                <w:sz w:val="20"/>
                <w:szCs w:val="20"/>
              </w:rPr>
              <w:t>еры по недопущению в 2023 году неэффективного использования бюджетных сре</w:t>
            </w:r>
            <w:proofErr w:type="gramStart"/>
            <w:r w:rsidR="00C6077D" w:rsidRPr="00C6077D">
              <w:rPr>
                <w:rFonts w:ascii="Times New Roman" w:hAnsi="Times New Roman"/>
                <w:sz w:val="20"/>
                <w:szCs w:val="20"/>
              </w:rPr>
              <w:t>дств в с</w:t>
            </w:r>
            <w:proofErr w:type="gramEnd"/>
            <w:r w:rsidR="00C6077D" w:rsidRPr="00C6077D">
              <w:rPr>
                <w:rFonts w:ascii="Times New Roman" w:hAnsi="Times New Roman"/>
                <w:sz w:val="20"/>
                <w:szCs w:val="20"/>
              </w:rPr>
              <w:t>оответствии с требованиями ст.34, ст.158 БКРФ:</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4.1. усилен контроль по недопущению в 2023 году неэффективного планирования, в том числе недопущению длительного наличия нераспределенного остатка средств субсидий на выполнение муниципального задания и иные цели муниципальным бюджетным учреждениям АМО, недопущению планирования в отсутствии потребности;</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 xml:space="preserve">4.2. усилен </w:t>
            </w:r>
            <w:proofErr w:type="gramStart"/>
            <w:r w:rsidRPr="00C6077D">
              <w:rPr>
                <w:rFonts w:ascii="Times New Roman" w:hAnsi="Times New Roman"/>
                <w:sz w:val="20"/>
                <w:szCs w:val="20"/>
              </w:rPr>
              <w:t>контроль за</w:t>
            </w:r>
            <w:proofErr w:type="gramEnd"/>
            <w:r w:rsidRPr="00C6077D">
              <w:rPr>
                <w:rFonts w:ascii="Times New Roman" w:hAnsi="Times New Roman"/>
                <w:sz w:val="20"/>
                <w:szCs w:val="20"/>
              </w:rPr>
              <w:t xml:space="preserve"> недопущением неэффективных расходов, в том числе на погашение и оплату пеней, штрафов, судебных расходов, эффективной деятельностью МКП ВВГП «</w:t>
            </w:r>
            <w:proofErr w:type="spellStart"/>
            <w:r w:rsidRPr="00C6077D">
              <w:rPr>
                <w:rFonts w:ascii="Times New Roman" w:hAnsi="Times New Roman"/>
                <w:sz w:val="20"/>
                <w:szCs w:val="20"/>
              </w:rPr>
              <w:t>Вильва-Водоканал</w:t>
            </w:r>
            <w:proofErr w:type="spellEnd"/>
            <w:r w:rsidRPr="00C6077D">
              <w:rPr>
                <w:rFonts w:ascii="Times New Roman" w:hAnsi="Times New Roman"/>
                <w:sz w:val="20"/>
                <w:szCs w:val="20"/>
              </w:rPr>
              <w:t>»;</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4.3. денежные средства на содержание муниципального имущества в сумме 12 010,2  тыс. рублей расходуются исключительно на содержание имущества казны (капитальный ремонт, оплата коммунальных услуг), ремонт муниципальных квартир не входит в статью расходов содержания муниципального имущества.</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Порядок и условия предоставления средств из бюджета АМО на проведение текущего ремонта жилых помещений, находящихся в муниципальной собственности АМО будет разработан до 01.09.2023г.;</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 xml:space="preserve">4.4.  подписание актов выполненных работ по содержанию автомобильных дорог производилось в соответствии с муниципальным контрактом и техническим заданием. Цена муниципального контракта определялась путем запроса коммерческих предложений на выполнение работ в соответствии с техническим заданием. С 2023 г. определением цены контракты на данные виды работ является локально-сметный расчет, где определены объемы и виды работ, а также стоимость. </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 xml:space="preserve">Положениями </w:t>
            </w:r>
            <w:hyperlink r:id="rId6">
              <w:r w:rsidRPr="00C6077D">
                <w:rPr>
                  <w:rFonts w:ascii="Times New Roman" w:hAnsi="Times New Roman"/>
                  <w:sz w:val="20"/>
                  <w:szCs w:val="20"/>
                </w:rPr>
                <w:t>Закона</w:t>
              </w:r>
            </w:hyperlink>
            <w:r w:rsidRPr="00C6077D">
              <w:rPr>
                <w:rFonts w:ascii="Times New Roman" w:hAnsi="Times New Roman"/>
                <w:sz w:val="20"/>
                <w:szCs w:val="20"/>
              </w:rPr>
              <w:t xml:space="preserve"> N 44-ФЗ ограничения и запреты на осуществление заказчиками закупок одноименных товаров, работ, услуг у единственного поставщика (подрядчика, исполнителя) на основании </w:t>
            </w:r>
            <w:hyperlink r:id="rId7">
              <w:r w:rsidRPr="00C6077D">
                <w:rPr>
                  <w:rFonts w:ascii="Times New Roman" w:hAnsi="Times New Roman"/>
                  <w:sz w:val="20"/>
                  <w:szCs w:val="20"/>
                </w:rPr>
                <w:t>пункта 4</w:t>
              </w:r>
            </w:hyperlink>
            <w:r w:rsidRPr="00C6077D">
              <w:rPr>
                <w:rFonts w:ascii="Times New Roman" w:hAnsi="Times New Roman"/>
                <w:sz w:val="20"/>
                <w:szCs w:val="20"/>
              </w:rPr>
              <w:t>,</w:t>
            </w:r>
            <w:hyperlink r:id="rId8">
              <w:r w:rsidRPr="00C6077D">
                <w:rPr>
                  <w:rFonts w:ascii="Times New Roman" w:hAnsi="Times New Roman"/>
                  <w:sz w:val="20"/>
                  <w:szCs w:val="20"/>
                </w:rPr>
                <w:t xml:space="preserve"> части 1, статьи 93</w:t>
              </w:r>
            </w:hyperlink>
            <w:r w:rsidRPr="00C6077D">
              <w:rPr>
                <w:rFonts w:ascii="Times New Roman" w:hAnsi="Times New Roman"/>
                <w:sz w:val="20"/>
                <w:szCs w:val="20"/>
              </w:rPr>
              <w:t xml:space="preserve"> Закона N 44-ФЗ не установлены.</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 xml:space="preserve">Соответствующий запрет был предусмотрен утратившим силу с 1 января 2014 г. Федеральным </w:t>
            </w:r>
            <w:hyperlink r:id="rId9">
              <w:r w:rsidRPr="00C6077D">
                <w:rPr>
                  <w:rFonts w:ascii="Times New Roman" w:hAnsi="Times New Roman"/>
                  <w:sz w:val="20"/>
                  <w:szCs w:val="20"/>
                </w:rPr>
                <w:t>законом</w:t>
              </w:r>
            </w:hyperlink>
            <w:r w:rsidRPr="00C6077D">
              <w:rPr>
                <w:rFonts w:ascii="Times New Roman" w:hAnsi="Times New Roman"/>
                <w:sz w:val="20"/>
                <w:szCs w:val="20"/>
              </w:rPr>
              <w:t xml:space="preserve"> от 21 июля 2005 г. N 94-ФЗ "О размещении заказов на поставки товаров, выполнение работ, оказание услуг для государственных и муниципальных нужд" (в </w:t>
            </w:r>
            <w:hyperlink r:id="rId10">
              <w:r w:rsidRPr="00C6077D">
                <w:rPr>
                  <w:rFonts w:ascii="Times New Roman" w:hAnsi="Times New Roman"/>
                  <w:sz w:val="20"/>
                  <w:szCs w:val="20"/>
                </w:rPr>
                <w:t>пунктах 14</w:t>
              </w:r>
            </w:hyperlink>
            <w:r w:rsidRPr="00C6077D">
              <w:rPr>
                <w:rFonts w:ascii="Times New Roman" w:hAnsi="Times New Roman"/>
                <w:sz w:val="20"/>
                <w:szCs w:val="20"/>
              </w:rPr>
              <w:t xml:space="preserve"> и </w:t>
            </w:r>
            <w:hyperlink r:id="rId11">
              <w:r w:rsidRPr="00C6077D">
                <w:rPr>
                  <w:rFonts w:ascii="Times New Roman" w:hAnsi="Times New Roman"/>
                  <w:sz w:val="20"/>
                  <w:szCs w:val="20"/>
                </w:rPr>
                <w:t>14.1 части 2 статьи 55</w:t>
              </w:r>
            </w:hyperlink>
            <w:r w:rsidRPr="00C6077D">
              <w:rPr>
                <w:rFonts w:ascii="Times New Roman" w:hAnsi="Times New Roman"/>
                <w:sz w:val="20"/>
                <w:szCs w:val="20"/>
              </w:rPr>
              <w:t>).</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 xml:space="preserve">Аналогичный запрет в </w:t>
            </w:r>
            <w:hyperlink r:id="rId12">
              <w:r w:rsidRPr="00C6077D">
                <w:rPr>
                  <w:rFonts w:ascii="Times New Roman" w:hAnsi="Times New Roman"/>
                  <w:sz w:val="20"/>
                  <w:szCs w:val="20"/>
                </w:rPr>
                <w:t>Законе</w:t>
              </w:r>
            </w:hyperlink>
            <w:r w:rsidRPr="00C6077D">
              <w:rPr>
                <w:rFonts w:ascii="Times New Roman" w:hAnsi="Times New Roman"/>
                <w:sz w:val="20"/>
                <w:szCs w:val="20"/>
              </w:rPr>
              <w:t xml:space="preserve"> N 44-ФЗ не устанавливался. В свою очередь </w:t>
            </w:r>
            <w:hyperlink r:id="rId13">
              <w:r w:rsidRPr="00C6077D">
                <w:rPr>
                  <w:rFonts w:ascii="Times New Roman" w:hAnsi="Times New Roman"/>
                  <w:sz w:val="20"/>
                  <w:szCs w:val="20"/>
                </w:rPr>
                <w:t>Законом</w:t>
              </w:r>
            </w:hyperlink>
            <w:r w:rsidRPr="00C6077D">
              <w:rPr>
                <w:rFonts w:ascii="Times New Roman" w:hAnsi="Times New Roman"/>
                <w:sz w:val="20"/>
                <w:szCs w:val="20"/>
              </w:rPr>
              <w:t xml:space="preserve"> N 44-ФЗ в отношении случаев закупок у </w:t>
            </w:r>
            <w:r w:rsidRPr="00C6077D">
              <w:rPr>
                <w:rFonts w:ascii="Times New Roman" w:hAnsi="Times New Roman"/>
                <w:sz w:val="20"/>
                <w:szCs w:val="20"/>
              </w:rPr>
              <w:lastRenderedPageBreak/>
              <w:t xml:space="preserve">единственного поставщика (подрядчика, исполнителя), предусмотренных </w:t>
            </w:r>
            <w:hyperlink r:id="rId14">
              <w:r w:rsidRPr="00C6077D">
                <w:rPr>
                  <w:rFonts w:ascii="Times New Roman" w:hAnsi="Times New Roman"/>
                  <w:sz w:val="20"/>
                  <w:szCs w:val="20"/>
                </w:rPr>
                <w:t>пунктом 4</w:t>
              </w:r>
            </w:hyperlink>
            <w:r w:rsidRPr="00C6077D">
              <w:rPr>
                <w:rFonts w:ascii="Times New Roman" w:hAnsi="Times New Roman"/>
                <w:sz w:val="20"/>
                <w:szCs w:val="20"/>
              </w:rPr>
              <w:t xml:space="preserve">  Закона N 44-ФЗ и содержащих максимальный размер цены заключаемого контракта, установлены определенные ограничения. Помимо максимальной цены контракта (600 тыс. рублей) по общему правилу также определены максимальная стоимостная доля таких закупок от совокупного годового объема закупок заказчика, их максимальный </w:t>
            </w:r>
            <w:proofErr w:type="gramStart"/>
            <w:r w:rsidRPr="00C6077D">
              <w:rPr>
                <w:rFonts w:ascii="Times New Roman" w:hAnsi="Times New Roman"/>
                <w:sz w:val="20"/>
                <w:szCs w:val="20"/>
              </w:rPr>
              <w:t>стоимостной</w:t>
            </w:r>
            <w:proofErr w:type="gramEnd"/>
            <w:r w:rsidRPr="00C6077D">
              <w:rPr>
                <w:rFonts w:ascii="Times New Roman" w:hAnsi="Times New Roman"/>
                <w:sz w:val="20"/>
                <w:szCs w:val="20"/>
              </w:rPr>
              <w:t xml:space="preserve"> объем в абсолютном выражении.</w:t>
            </w:r>
          </w:p>
          <w:p w:rsidR="00C6077D" w:rsidRPr="00C6077D" w:rsidRDefault="00C6077D" w:rsidP="00C6077D">
            <w:pPr>
              <w:pStyle w:val="a4"/>
              <w:spacing w:after="200"/>
              <w:ind w:left="0" w:firstLine="709"/>
              <w:jc w:val="both"/>
              <w:rPr>
                <w:rFonts w:ascii="Times New Roman" w:hAnsi="Times New Roman"/>
                <w:sz w:val="20"/>
                <w:szCs w:val="20"/>
              </w:rPr>
            </w:pPr>
            <w:r w:rsidRPr="00C6077D">
              <w:rPr>
                <w:rFonts w:ascii="Times New Roman" w:hAnsi="Times New Roman"/>
                <w:sz w:val="20"/>
                <w:szCs w:val="20"/>
              </w:rPr>
              <w:t xml:space="preserve">В этой связи заказчик вправе осуществлять закупки, в том числе одноименных товаров, работ, услуг, у единственного поставщика (подрядчика, исполнителя) на основании </w:t>
            </w:r>
            <w:hyperlink r:id="rId15">
              <w:r w:rsidRPr="00C6077D">
                <w:rPr>
                  <w:rFonts w:ascii="Times New Roman" w:hAnsi="Times New Roman"/>
                  <w:sz w:val="20"/>
                  <w:szCs w:val="20"/>
                </w:rPr>
                <w:t>пункта 4</w:t>
              </w:r>
            </w:hyperlink>
            <w:r w:rsidRPr="00C6077D">
              <w:rPr>
                <w:rFonts w:ascii="Times New Roman" w:hAnsi="Times New Roman"/>
                <w:sz w:val="20"/>
                <w:szCs w:val="20"/>
              </w:rPr>
              <w:t xml:space="preserve">  Закона N 44-ФЗ по общему правилу в пределах установленных </w:t>
            </w:r>
            <w:hyperlink r:id="rId16">
              <w:r w:rsidRPr="00C6077D">
                <w:rPr>
                  <w:rFonts w:ascii="Times New Roman" w:hAnsi="Times New Roman"/>
                  <w:sz w:val="20"/>
                  <w:szCs w:val="20"/>
                </w:rPr>
                <w:t>Законом</w:t>
              </w:r>
            </w:hyperlink>
            <w:r w:rsidRPr="00C6077D">
              <w:rPr>
                <w:rFonts w:ascii="Times New Roman" w:hAnsi="Times New Roman"/>
                <w:sz w:val="20"/>
                <w:szCs w:val="20"/>
              </w:rPr>
              <w:t xml:space="preserve"> N 44-ФЗ максимальной цены контракта, максимальной стоимостной доли таких закупок от совокупного годового объема закупок заказчика.</w:t>
            </w:r>
          </w:p>
          <w:p w:rsidR="00C6077D" w:rsidRPr="00C6077D" w:rsidRDefault="00C6077D" w:rsidP="00C6077D">
            <w:pPr>
              <w:pStyle w:val="a4"/>
              <w:spacing w:after="200"/>
              <w:ind w:left="0" w:firstLine="709"/>
              <w:jc w:val="both"/>
              <w:rPr>
                <w:rFonts w:ascii="Times New Roman" w:hAnsi="Times New Roman"/>
                <w:sz w:val="20"/>
                <w:szCs w:val="20"/>
              </w:rPr>
            </w:pPr>
            <w:proofErr w:type="gramStart"/>
            <w:r w:rsidRPr="00C6077D">
              <w:rPr>
                <w:rFonts w:ascii="Times New Roman" w:hAnsi="Times New Roman"/>
                <w:sz w:val="20"/>
                <w:szCs w:val="20"/>
              </w:rPr>
              <w:t>С</w:t>
            </w:r>
            <w:hyperlink r:id="rId17">
              <w:r w:rsidRPr="00C6077D">
                <w:rPr>
                  <w:rFonts w:ascii="Times New Roman" w:hAnsi="Times New Roman"/>
                  <w:sz w:val="20"/>
                  <w:szCs w:val="20"/>
                </w:rPr>
                <w:t>татья</w:t>
              </w:r>
              <w:proofErr w:type="gramEnd"/>
              <w:r w:rsidRPr="00C6077D">
                <w:rPr>
                  <w:rFonts w:ascii="Times New Roman" w:hAnsi="Times New Roman"/>
                  <w:sz w:val="20"/>
                  <w:szCs w:val="20"/>
                </w:rPr>
                <w:t xml:space="preserve"> 8</w:t>
              </w:r>
            </w:hyperlink>
            <w:r w:rsidRPr="00C6077D">
              <w:rPr>
                <w:rFonts w:ascii="Times New Roman" w:hAnsi="Times New Roman"/>
                <w:sz w:val="20"/>
                <w:szCs w:val="20"/>
              </w:rPr>
              <w:t xml:space="preserve"> Закона N 44-ФЗ, устанавливающая принцип обеспечения конкуренции в качестве принципа контрактной системы в сфере закупок, не содержит положений, влекущих невозможность осуществлять закупки одноименных товаров, работ, услуг, у единственного поставщика (подрядчика, исполнителя) на основании </w:t>
            </w:r>
            <w:hyperlink r:id="rId18">
              <w:r w:rsidRPr="00C6077D">
                <w:rPr>
                  <w:rFonts w:ascii="Times New Roman" w:hAnsi="Times New Roman"/>
                  <w:sz w:val="20"/>
                  <w:szCs w:val="20"/>
                </w:rPr>
                <w:t>пункта 4</w:t>
              </w:r>
            </w:hyperlink>
            <w:r w:rsidRPr="00C6077D">
              <w:rPr>
                <w:rFonts w:ascii="Times New Roman" w:hAnsi="Times New Roman"/>
                <w:sz w:val="20"/>
                <w:szCs w:val="20"/>
              </w:rPr>
              <w:t xml:space="preserve">  Закона N 44-ФЗ.</w:t>
            </w:r>
          </w:p>
          <w:p w:rsidR="00C6077D" w:rsidRPr="00C6077D" w:rsidRDefault="00C6077D" w:rsidP="00C6077D">
            <w:pPr>
              <w:pStyle w:val="ConsPlusNormal"/>
              <w:ind w:firstLine="540"/>
              <w:jc w:val="both"/>
              <w:rPr>
                <w:rFonts w:ascii="Times New Roman" w:hAnsi="Times New Roman" w:cs="Times New Roman"/>
                <w:sz w:val="20"/>
                <w:szCs w:val="20"/>
              </w:rPr>
            </w:pPr>
            <w:r w:rsidRPr="00C6077D">
              <w:rPr>
                <w:rFonts w:ascii="Times New Roman" w:hAnsi="Times New Roman" w:cs="Times New Roman"/>
                <w:sz w:val="20"/>
                <w:szCs w:val="20"/>
              </w:rPr>
              <w:t xml:space="preserve">Согласно </w:t>
            </w:r>
            <w:hyperlink r:id="rId19">
              <w:r w:rsidRPr="00C6077D">
                <w:rPr>
                  <w:rFonts w:ascii="Times New Roman" w:hAnsi="Times New Roman" w:cs="Times New Roman"/>
                  <w:sz w:val="20"/>
                  <w:szCs w:val="20"/>
                </w:rPr>
                <w:t>части 2 статьи 8</w:t>
              </w:r>
            </w:hyperlink>
            <w:r w:rsidRPr="00C6077D">
              <w:rPr>
                <w:rFonts w:ascii="Times New Roman" w:hAnsi="Times New Roman" w:cs="Times New Roman"/>
                <w:sz w:val="20"/>
                <w:szCs w:val="20"/>
              </w:rPr>
              <w:t xml:space="preserve"> Закона N 44-ФЗ запрещается совершение заказчиками любых действий, которые противоречат требованиям </w:t>
            </w:r>
            <w:hyperlink r:id="rId20">
              <w:r w:rsidRPr="00C6077D">
                <w:rPr>
                  <w:rFonts w:ascii="Times New Roman" w:hAnsi="Times New Roman" w:cs="Times New Roman"/>
                  <w:sz w:val="20"/>
                  <w:szCs w:val="20"/>
                </w:rPr>
                <w:t>Закона</w:t>
              </w:r>
            </w:hyperlink>
            <w:r w:rsidRPr="00C6077D">
              <w:rPr>
                <w:rFonts w:ascii="Times New Roman" w:hAnsi="Times New Roman" w:cs="Times New Roman"/>
                <w:sz w:val="20"/>
                <w:szCs w:val="20"/>
              </w:rPr>
              <w:t xml:space="preserve"> N 44-ФЗ, в том числе приводят к ограничению конкуренции, в частности к необоснованному ограничению числа участников закупок.</w:t>
            </w:r>
          </w:p>
          <w:p w:rsidR="00C6077D" w:rsidRPr="00C6077D" w:rsidRDefault="00C6077D" w:rsidP="00C6077D">
            <w:pPr>
              <w:pStyle w:val="ConsPlusNormal"/>
              <w:ind w:firstLine="540"/>
              <w:jc w:val="both"/>
              <w:rPr>
                <w:rFonts w:ascii="Times New Roman" w:hAnsi="Times New Roman" w:cs="Times New Roman"/>
                <w:sz w:val="20"/>
                <w:szCs w:val="20"/>
              </w:rPr>
            </w:pPr>
            <w:r w:rsidRPr="00C6077D">
              <w:rPr>
                <w:rFonts w:ascii="Times New Roman" w:hAnsi="Times New Roman" w:cs="Times New Roman"/>
                <w:sz w:val="20"/>
                <w:szCs w:val="20"/>
              </w:rPr>
              <w:t xml:space="preserve">Так, условием, нарушающим предусмотренный </w:t>
            </w:r>
            <w:hyperlink r:id="rId21">
              <w:r w:rsidRPr="00C6077D">
                <w:rPr>
                  <w:rFonts w:ascii="Times New Roman" w:hAnsi="Times New Roman" w:cs="Times New Roman"/>
                  <w:sz w:val="20"/>
                  <w:szCs w:val="20"/>
                </w:rPr>
                <w:t>Законом</w:t>
              </w:r>
            </w:hyperlink>
            <w:r w:rsidRPr="00C6077D">
              <w:rPr>
                <w:rFonts w:ascii="Times New Roman" w:hAnsi="Times New Roman" w:cs="Times New Roman"/>
                <w:sz w:val="20"/>
                <w:szCs w:val="20"/>
              </w:rPr>
              <w:t xml:space="preserve"> N 44-ФЗ принцип обеспечения конкуренции, является совершение заказчиком действий, которые противоречат установленным </w:t>
            </w:r>
            <w:hyperlink r:id="rId22">
              <w:r w:rsidRPr="00C6077D">
                <w:rPr>
                  <w:rFonts w:ascii="Times New Roman" w:hAnsi="Times New Roman" w:cs="Times New Roman"/>
                  <w:sz w:val="20"/>
                  <w:szCs w:val="20"/>
                </w:rPr>
                <w:t>Законом</w:t>
              </w:r>
            </w:hyperlink>
            <w:r w:rsidRPr="00C6077D">
              <w:rPr>
                <w:rFonts w:ascii="Times New Roman" w:hAnsi="Times New Roman" w:cs="Times New Roman"/>
                <w:sz w:val="20"/>
                <w:szCs w:val="20"/>
              </w:rPr>
              <w:t xml:space="preserve"> N 44-ФЗ требованиям.</w:t>
            </w:r>
          </w:p>
          <w:p w:rsidR="00C6077D" w:rsidRPr="00C6077D" w:rsidRDefault="00C6077D" w:rsidP="00C6077D">
            <w:pPr>
              <w:pStyle w:val="ConsPlusNormal"/>
              <w:ind w:firstLine="540"/>
              <w:jc w:val="both"/>
              <w:rPr>
                <w:rFonts w:ascii="Times New Roman" w:hAnsi="Times New Roman" w:cs="Times New Roman"/>
                <w:sz w:val="20"/>
                <w:szCs w:val="20"/>
              </w:rPr>
            </w:pPr>
            <w:proofErr w:type="gramStart"/>
            <w:r w:rsidRPr="00C6077D">
              <w:rPr>
                <w:rFonts w:ascii="Times New Roman" w:hAnsi="Times New Roman" w:cs="Times New Roman"/>
                <w:sz w:val="20"/>
                <w:szCs w:val="20"/>
              </w:rPr>
              <w:t xml:space="preserve">Учитывая отсутствие в </w:t>
            </w:r>
            <w:hyperlink r:id="rId23">
              <w:r w:rsidRPr="00C6077D">
                <w:rPr>
                  <w:rFonts w:ascii="Times New Roman" w:hAnsi="Times New Roman" w:cs="Times New Roman"/>
                  <w:sz w:val="20"/>
                  <w:szCs w:val="20"/>
                </w:rPr>
                <w:t>Законе</w:t>
              </w:r>
            </w:hyperlink>
            <w:r w:rsidRPr="00C6077D">
              <w:rPr>
                <w:rFonts w:ascii="Times New Roman" w:hAnsi="Times New Roman" w:cs="Times New Roman"/>
                <w:sz w:val="20"/>
                <w:szCs w:val="20"/>
              </w:rPr>
              <w:t xml:space="preserve"> N 44-ФЗ требований о недопустимости осуществления заказчиком нескольких закупок одноименных товаров, работ, услуг у единственного поставщика (подрядчика, исполнителя) на основании </w:t>
            </w:r>
            <w:hyperlink r:id="rId24">
              <w:r w:rsidRPr="00C6077D">
                <w:rPr>
                  <w:rFonts w:ascii="Times New Roman" w:hAnsi="Times New Roman" w:cs="Times New Roman"/>
                  <w:sz w:val="20"/>
                  <w:szCs w:val="20"/>
                </w:rPr>
                <w:t>пункта 4</w:t>
              </w:r>
            </w:hyperlink>
            <w:r w:rsidRPr="00C6077D">
              <w:rPr>
                <w:rFonts w:ascii="Times New Roman" w:hAnsi="Times New Roman" w:cs="Times New Roman"/>
                <w:sz w:val="20"/>
                <w:szCs w:val="20"/>
              </w:rPr>
              <w:t xml:space="preserve">  </w:t>
            </w:r>
            <w:hyperlink r:id="rId25">
              <w:r w:rsidRPr="00C6077D">
                <w:rPr>
                  <w:rFonts w:ascii="Times New Roman" w:hAnsi="Times New Roman" w:cs="Times New Roman"/>
                  <w:sz w:val="20"/>
                  <w:szCs w:val="20"/>
                </w:rPr>
                <w:t xml:space="preserve"> части 1 статьи 93</w:t>
              </w:r>
            </w:hyperlink>
            <w:r w:rsidRPr="00C6077D">
              <w:rPr>
                <w:rFonts w:ascii="Times New Roman" w:hAnsi="Times New Roman" w:cs="Times New Roman"/>
                <w:sz w:val="20"/>
                <w:szCs w:val="20"/>
              </w:rPr>
              <w:t xml:space="preserve"> Закона N 44-ФЗ нарушение принципа обеспечения конкуренции при осуществлении таких закупок на основании указанных пунктов отсутствует, поскольку отсутствует требование, противоречие которому бы допустил заказчик.</w:t>
            </w:r>
            <w:proofErr w:type="gramEnd"/>
          </w:p>
          <w:p w:rsidR="00C6077D" w:rsidRPr="00C6077D" w:rsidRDefault="00C6077D" w:rsidP="00C6077D">
            <w:pPr>
              <w:pStyle w:val="ConsPlusNormal"/>
              <w:ind w:firstLine="540"/>
              <w:jc w:val="both"/>
              <w:rPr>
                <w:rFonts w:ascii="Times New Roman" w:hAnsi="Times New Roman" w:cs="Times New Roman"/>
                <w:sz w:val="20"/>
                <w:szCs w:val="20"/>
              </w:rPr>
            </w:pPr>
            <w:r w:rsidRPr="00C6077D">
              <w:rPr>
                <w:rFonts w:ascii="Times New Roman" w:hAnsi="Times New Roman" w:cs="Times New Roman"/>
                <w:sz w:val="20"/>
                <w:szCs w:val="20"/>
              </w:rPr>
              <w:t xml:space="preserve">Администрацией АМО при заключении контрактов на содержание автомобильных дорог дробление закупок на несколько закупок малого объема произошло не с целью уклонения от проведения конкурентных процедур, а </w:t>
            </w:r>
            <w:bookmarkStart w:id="0" w:name="_GoBack"/>
            <w:bookmarkEnd w:id="0"/>
            <w:r w:rsidRPr="00C6077D">
              <w:rPr>
                <w:rFonts w:ascii="Times New Roman" w:hAnsi="Times New Roman" w:cs="Times New Roman"/>
                <w:sz w:val="20"/>
                <w:szCs w:val="20"/>
              </w:rPr>
              <w:t xml:space="preserve">в связи с тем что, конкурентные процедуры проходят  рассмотрения в ГКУ ПК «ЦОЗ» и процесс согласования закупки иногда очень затягивается. Для обеспечения бесперебойного транспортного сообщения, для беспрепятственного проезда скорой помощи и другой спецтехники, нормального передвижения пешеходов было принято решение на заключение разовых муниципальных контрактов. </w:t>
            </w:r>
          </w:p>
          <w:p w:rsidR="00C6077D" w:rsidRPr="00C6077D" w:rsidRDefault="00C6077D" w:rsidP="00C6077D">
            <w:pPr>
              <w:pStyle w:val="ConsPlusNormal"/>
              <w:ind w:firstLine="540"/>
              <w:jc w:val="both"/>
              <w:rPr>
                <w:rFonts w:ascii="Times New Roman" w:hAnsi="Times New Roman" w:cs="Times New Roman"/>
                <w:sz w:val="20"/>
                <w:szCs w:val="20"/>
              </w:rPr>
            </w:pPr>
            <w:r w:rsidRPr="00C6077D">
              <w:rPr>
                <w:rFonts w:ascii="Times New Roman" w:hAnsi="Times New Roman" w:cs="Times New Roman"/>
                <w:sz w:val="20"/>
                <w:szCs w:val="20"/>
              </w:rPr>
              <w:t>Администрация округа рассмотрит вопрос об установлении порядка содержания автомобильных дорог в АМО в соответствии с требованиями Федерального закона от 08.11.2007 № 257-ФЗ.</w:t>
            </w:r>
          </w:p>
          <w:p w:rsidR="00093D31" w:rsidRDefault="008B2C4B" w:rsidP="003C5634">
            <w:pPr>
              <w:jc w:val="both"/>
              <w:rPr>
                <w:rFonts w:ascii="Times New Roman" w:hAnsi="Times New Roman" w:cs="Times New Roman"/>
                <w:sz w:val="20"/>
                <w:szCs w:val="20"/>
              </w:rPr>
            </w:pPr>
            <w:r>
              <w:rPr>
                <w:rFonts w:ascii="Times New Roman" w:hAnsi="Times New Roman" w:cs="Times New Roman"/>
                <w:sz w:val="20"/>
                <w:szCs w:val="20"/>
              </w:rPr>
              <w:t xml:space="preserve">      С 2023 года цена контракта определяется на основании локального сметного расчета.</w:t>
            </w:r>
          </w:p>
          <w:p w:rsidR="008B2C4B" w:rsidRDefault="008B2C4B" w:rsidP="003C5634">
            <w:pPr>
              <w:jc w:val="both"/>
              <w:rPr>
                <w:rFonts w:ascii="Times New Roman" w:hAnsi="Times New Roman" w:cs="Times New Roman"/>
                <w:sz w:val="20"/>
                <w:szCs w:val="20"/>
              </w:rPr>
            </w:pPr>
            <w:r>
              <w:rPr>
                <w:rFonts w:ascii="Times New Roman" w:hAnsi="Times New Roman" w:cs="Times New Roman"/>
                <w:sz w:val="20"/>
                <w:szCs w:val="20"/>
              </w:rPr>
              <w:t xml:space="preserve">      В КСП АМО представлены </w:t>
            </w:r>
            <w:r w:rsidR="001266FE">
              <w:rPr>
                <w:rFonts w:ascii="Times New Roman" w:hAnsi="Times New Roman" w:cs="Times New Roman"/>
                <w:sz w:val="20"/>
                <w:szCs w:val="20"/>
              </w:rPr>
              <w:t xml:space="preserve">копии </w:t>
            </w:r>
            <w:r>
              <w:rPr>
                <w:rFonts w:ascii="Times New Roman" w:hAnsi="Times New Roman" w:cs="Times New Roman"/>
                <w:sz w:val="20"/>
                <w:szCs w:val="20"/>
              </w:rPr>
              <w:t>3</w:t>
            </w:r>
            <w:r w:rsidR="001266FE">
              <w:rPr>
                <w:rFonts w:ascii="Times New Roman" w:hAnsi="Times New Roman" w:cs="Times New Roman"/>
                <w:sz w:val="20"/>
                <w:szCs w:val="20"/>
              </w:rPr>
              <w:t xml:space="preserve">-х </w:t>
            </w:r>
            <w:r>
              <w:rPr>
                <w:rFonts w:ascii="Times New Roman" w:hAnsi="Times New Roman" w:cs="Times New Roman"/>
                <w:sz w:val="20"/>
                <w:szCs w:val="20"/>
              </w:rPr>
              <w:t xml:space="preserve"> муниципальных контракт</w:t>
            </w:r>
            <w:r w:rsidR="001266FE">
              <w:rPr>
                <w:rFonts w:ascii="Times New Roman" w:hAnsi="Times New Roman" w:cs="Times New Roman"/>
                <w:sz w:val="20"/>
                <w:szCs w:val="20"/>
              </w:rPr>
              <w:t xml:space="preserve">ов, акты выполненных работ </w:t>
            </w:r>
            <w:r>
              <w:rPr>
                <w:rFonts w:ascii="Times New Roman" w:hAnsi="Times New Roman" w:cs="Times New Roman"/>
                <w:sz w:val="20"/>
                <w:szCs w:val="20"/>
              </w:rPr>
              <w:t>на содер</w:t>
            </w:r>
            <w:r w:rsidR="00DC5A07">
              <w:rPr>
                <w:rFonts w:ascii="Times New Roman" w:hAnsi="Times New Roman" w:cs="Times New Roman"/>
                <w:sz w:val="20"/>
                <w:szCs w:val="20"/>
              </w:rPr>
              <w:t xml:space="preserve">жание </w:t>
            </w:r>
            <w:r w:rsidR="001266FE">
              <w:rPr>
                <w:rFonts w:ascii="Times New Roman" w:hAnsi="Times New Roman" w:cs="Times New Roman"/>
                <w:sz w:val="20"/>
                <w:szCs w:val="20"/>
              </w:rPr>
              <w:t xml:space="preserve">автомобильных </w:t>
            </w:r>
            <w:r w:rsidR="00DC5A07">
              <w:rPr>
                <w:rFonts w:ascii="Times New Roman" w:hAnsi="Times New Roman" w:cs="Times New Roman"/>
                <w:sz w:val="20"/>
                <w:szCs w:val="20"/>
              </w:rPr>
              <w:t>дорог</w:t>
            </w:r>
            <w:r w:rsidR="001266FE">
              <w:rPr>
                <w:rFonts w:ascii="Times New Roman" w:hAnsi="Times New Roman" w:cs="Times New Roman"/>
                <w:sz w:val="20"/>
                <w:szCs w:val="20"/>
              </w:rPr>
              <w:t xml:space="preserve"> общего пользования местного значения (акты оформлены с отражением  объемов). </w:t>
            </w:r>
          </w:p>
          <w:p w:rsidR="00B862F8" w:rsidRPr="00441462" w:rsidRDefault="00B862F8" w:rsidP="003C5634">
            <w:pPr>
              <w:jc w:val="both"/>
              <w:rPr>
                <w:rFonts w:ascii="Times New Roman" w:hAnsi="Times New Roman" w:cs="Times New Roman"/>
                <w:sz w:val="20"/>
                <w:szCs w:val="20"/>
              </w:rPr>
            </w:pPr>
            <w:r>
              <w:rPr>
                <w:rFonts w:ascii="Times New Roman" w:hAnsi="Times New Roman" w:cs="Times New Roman"/>
                <w:sz w:val="20"/>
                <w:szCs w:val="20"/>
              </w:rPr>
              <w:t>Согласно Ответу проведено совещание со специалистами Администрации АМО, протокол не оформлен, план мероприятий, направленный на устранение нарушений и недостатков и сроки для выполнения плана на совещании озвучены устно.</w:t>
            </w:r>
          </w:p>
        </w:tc>
      </w:tr>
      <w:tr w:rsidR="00CA7918" w:rsidRPr="00304C32" w:rsidTr="001266FE">
        <w:tc>
          <w:tcPr>
            <w:tcW w:w="540" w:type="dxa"/>
          </w:tcPr>
          <w:p w:rsidR="00CA7918" w:rsidRPr="00441462" w:rsidRDefault="005B10F9" w:rsidP="00441462">
            <w:pPr>
              <w:autoSpaceDE w:val="0"/>
              <w:autoSpaceDN w:val="0"/>
              <w:adjustRightInd w:val="0"/>
              <w:jc w:val="both"/>
              <w:rPr>
                <w:rFonts w:ascii="Times New Roman" w:hAnsi="Times New Roman" w:cs="Times New Roman"/>
                <w:sz w:val="20"/>
                <w:szCs w:val="20"/>
              </w:rPr>
            </w:pPr>
            <w:r w:rsidRPr="00441462">
              <w:rPr>
                <w:rFonts w:ascii="Times New Roman" w:hAnsi="Times New Roman" w:cs="Times New Roman"/>
                <w:sz w:val="20"/>
                <w:szCs w:val="20"/>
              </w:rPr>
              <w:lastRenderedPageBreak/>
              <w:t>5</w:t>
            </w:r>
          </w:p>
        </w:tc>
        <w:tc>
          <w:tcPr>
            <w:tcW w:w="3946" w:type="dxa"/>
          </w:tcPr>
          <w:p w:rsidR="00CA7918" w:rsidRPr="00C30748" w:rsidRDefault="00C30748" w:rsidP="00441462">
            <w:pPr>
              <w:jc w:val="both"/>
              <w:rPr>
                <w:rFonts w:ascii="Times New Roman" w:eastAsia="Calibri" w:hAnsi="Times New Roman" w:cs="Times New Roman"/>
                <w:sz w:val="20"/>
                <w:szCs w:val="20"/>
              </w:rPr>
            </w:pPr>
            <w:r w:rsidRPr="00C30748">
              <w:rPr>
                <w:rFonts w:ascii="Times New Roman" w:hAnsi="Times New Roman" w:cs="Times New Roman"/>
                <w:sz w:val="20"/>
                <w:szCs w:val="20"/>
              </w:rPr>
              <w:t xml:space="preserve">В 2023 году обеспечить правомерное </w:t>
            </w:r>
            <w:r w:rsidRPr="00C30748">
              <w:rPr>
                <w:rFonts w:ascii="Times New Roman" w:hAnsi="Times New Roman" w:cs="Times New Roman"/>
                <w:sz w:val="20"/>
                <w:szCs w:val="20"/>
              </w:rPr>
              <w:lastRenderedPageBreak/>
              <w:t>использование средств резервного фонда в соответствии с действующим законодательством.</w:t>
            </w:r>
            <w:r w:rsidRPr="00C30748">
              <w:rPr>
                <w:rFonts w:ascii="Times New Roman" w:eastAsiaTheme="minorHAnsi" w:hAnsi="Times New Roman" w:cs="Times New Roman"/>
                <w:sz w:val="20"/>
                <w:szCs w:val="20"/>
                <w:lang w:eastAsia="en-US"/>
              </w:rPr>
              <w:t xml:space="preserve"> Принять меры по недопущению </w:t>
            </w:r>
            <w:proofErr w:type="gramStart"/>
            <w:r w:rsidRPr="00C30748">
              <w:rPr>
                <w:rFonts w:ascii="Times New Roman" w:eastAsiaTheme="minorHAnsi" w:hAnsi="Times New Roman" w:cs="Times New Roman"/>
                <w:sz w:val="20"/>
                <w:szCs w:val="20"/>
                <w:lang w:eastAsia="en-US"/>
              </w:rPr>
              <w:t>осуществления необоснованного использования средств резервного фонда Администрации</w:t>
            </w:r>
            <w:proofErr w:type="gramEnd"/>
            <w:r w:rsidRPr="00C30748">
              <w:rPr>
                <w:rFonts w:ascii="Times New Roman" w:eastAsiaTheme="minorHAnsi" w:hAnsi="Times New Roman" w:cs="Times New Roman"/>
                <w:sz w:val="20"/>
                <w:szCs w:val="20"/>
                <w:lang w:eastAsia="en-US"/>
              </w:rPr>
              <w:t xml:space="preserve"> АМО.</w:t>
            </w:r>
          </w:p>
        </w:tc>
        <w:tc>
          <w:tcPr>
            <w:tcW w:w="6004" w:type="dxa"/>
          </w:tcPr>
          <w:p w:rsidR="00C30748" w:rsidRPr="00C30748" w:rsidRDefault="00B862F8" w:rsidP="00C30748">
            <w:pPr>
              <w:pStyle w:val="ConsPlusNormal"/>
              <w:ind w:firstLine="54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Согласно Ответу Администрации АМО в</w:t>
            </w:r>
            <w:r w:rsidR="00C30748" w:rsidRPr="00C30748">
              <w:rPr>
                <w:rFonts w:ascii="Times New Roman" w:hAnsi="Times New Roman" w:cs="Times New Roman"/>
                <w:sz w:val="20"/>
                <w:szCs w:val="20"/>
              </w:rPr>
              <w:t xml:space="preserve"> целях устранения </w:t>
            </w:r>
            <w:r w:rsidR="00C30748" w:rsidRPr="00C30748">
              <w:rPr>
                <w:rFonts w:ascii="Times New Roman" w:hAnsi="Times New Roman" w:cs="Times New Roman"/>
                <w:sz w:val="20"/>
                <w:szCs w:val="20"/>
              </w:rPr>
              <w:lastRenderedPageBreak/>
              <w:t xml:space="preserve">выявленных недостатков в части принятия решения КЧС и ОПБ АМО по использованию денежных средств резервного фонда администрации АМО, в дальнейшем будет организована следующая работа: инициаторам выделения денежных средств из резервного фонда рекомендовано проводить экспертизу проекта решения КЧС и ОПБ АМО с предварительным согласованием с юридическим отделом, МКУ «ЦБУ АМО», </w:t>
            </w:r>
            <w:proofErr w:type="spellStart"/>
            <w:r w:rsidR="00C30748" w:rsidRPr="00C30748">
              <w:rPr>
                <w:rFonts w:ascii="Times New Roman" w:hAnsi="Times New Roman" w:cs="Times New Roman"/>
                <w:sz w:val="20"/>
                <w:szCs w:val="20"/>
              </w:rPr>
              <w:t>финуправлением</w:t>
            </w:r>
            <w:proofErr w:type="spellEnd"/>
            <w:r w:rsidR="00C30748" w:rsidRPr="00C30748">
              <w:rPr>
                <w:rFonts w:ascii="Times New Roman" w:hAnsi="Times New Roman" w:cs="Times New Roman"/>
                <w:sz w:val="20"/>
                <w:szCs w:val="20"/>
              </w:rPr>
              <w:t>, на предмет обоснованности</w:t>
            </w:r>
            <w:proofErr w:type="gramEnd"/>
            <w:r w:rsidR="00C30748" w:rsidRPr="00C30748">
              <w:rPr>
                <w:rFonts w:ascii="Times New Roman" w:hAnsi="Times New Roman" w:cs="Times New Roman"/>
                <w:sz w:val="20"/>
                <w:szCs w:val="20"/>
              </w:rPr>
              <w:t xml:space="preserve"> выделения денежных средств резервного фонда администрации АМО. Для устранения недостатков отделом по территориальной безопасности по ГО и ЧС подготовлен план мероприятии по использованию денежных средств резервного фонда администрации АМО.</w:t>
            </w:r>
          </w:p>
          <w:p w:rsidR="00C30748" w:rsidRPr="00C30748" w:rsidRDefault="00C30748" w:rsidP="00C30748">
            <w:pPr>
              <w:ind w:left="-567" w:firstLine="709"/>
              <w:jc w:val="center"/>
              <w:rPr>
                <w:rFonts w:ascii="Times New Roman" w:hAnsi="Times New Roman" w:cs="Times New Roman"/>
                <w:sz w:val="20"/>
                <w:szCs w:val="20"/>
              </w:rPr>
            </w:pPr>
            <w:r w:rsidRPr="00C30748">
              <w:rPr>
                <w:rFonts w:ascii="Times New Roman" w:hAnsi="Times New Roman" w:cs="Times New Roman"/>
                <w:sz w:val="20"/>
                <w:szCs w:val="20"/>
              </w:rPr>
              <w:t xml:space="preserve">План мероприятий по использованию денежных </w:t>
            </w:r>
          </w:p>
          <w:p w:rsidR="00C30748" w:rsidRPr="00C30748" w:rsidRDefault="00C30748" w:rsidP="00C30748">
            <w:pPr>
              <w:ind w:left="-567" w:firstLine="709"/>
              <w:jc w:val="center"/>
              <w:rPr>
                <w:rFonts w:ascii="Times New Roman" w:hAnsi="Times New Roman" w:cs="Times New Roman"/>
                <w:sz w:val="20"/>
                <w:szCs w:val="20"/>
              </w:rPr>
            </w:pPr>
            <w:r w:rsidRPr="00C30748">
              <w:rPr>
                <w:rFonts w:ascii="Times New Roman" w:hAnsi="Times New Roman" w:cs="Times New Roman"/>
                <w:sz w:val="20"/>
                <w:szCs w:val="20"/>
              </w:rPr>
              <w:t>средств резервного фонда АМО</w:t>
            </w:r>
          </w:p>
          <w:tbl>
            <w:tblPr>
              <w:tblW w:w="561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34"/>
              <w:gridCol w:w="2410"/>
            </w:tblGrid>
            <w:tr w:rsidR="00C30748" w:rsidRPr="00C30748" w:rsidTr="001266FE">
              <w:trPr>
                <w:trHeight w:val="797"/>
              </w:trPr>
              <w:tc>
                <w:tcPr>
                  <w:tcW w:w="568" w:type="dxa"/>
                  <w:shd w:val="clear" w:color="auto" w:fill="auto"/>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w:t>
                  </w:r>
                </w:p>
              </w:tc>
              <w:tc>
                <w:tcPr>
                  <w:tcW w:w="2634" w:type="dxa"/>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Наименование мероприятия</w:t>
                  </w:r>
                </w:p>
              </w:tc>
              <w:tc>
                <w:tcPr>
                  <w:tcW w:w="2410" w:type="dxa"/>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Ответственное лицо</w:t>
                  </w:r>
                </w:p>
              </w:tc>
            </w:tr>
            <w:tr w:rsidR="00C30748" w:rsidRPr="00C30748" w:rsidTr="001266FE">
              <w:trPr>
                <w:trHeight w:val="1125"/>
              </w:trPr>
              <w:tc>
                <w:tcPr>
                  <w:tcW w:w="568" w:type="dxa"/>
                  <w:shd w:val="clear" w:color="auto" w:fill="auto"/>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1</w:t>
                  </w:r>
                </w:p>
              </w:tc>
              <w:tc>
                <w:tcPr>
                  <w:tcW w:w="2634" w:type="dxa"/>
                </w:tcPr>
                <w:p w:rsidR="00C30748" w:rsidRPr="00C30748" w:rsidRDefault="00C30748" w:rsidP="002848E6">
                  <w:pPr>
                    <w:jc w:val="both"/>
                    <w:rPr>
                      <w:rFonts w:ascii="Times New Roman" w:hAnsi="Times New Roman" w:cs="Times New Roman"/>
                      <w:sz w:val="20"/>
                      <w:szCs w:val="20"/>
                    </w:rPr>
                  </w:pPr>
                  <w:r w:rsidRPr="00C30748">
                    <w:rPr>
                      <w:rFonts w:ascii="Times New Roman" w:eastAsia="Calibri" w:hAnsi="Times New Roman" w:cs="Times New Roman"/>
                      <w:kern w:val="2"/>
                      <w:sz w:val="20"/>
                      <w:szCs w:val="20"/>
                      <w:lang w:eastAsia="en-US"/>
                    </w:rPr>
                    <w:t xml:space="preserve">Поступление </w:t>
                  </w:r>
                  <w:proofErr w:type="gramStart"/>
                  <w:r w:rsidRPr="00C30748">
                    <w:rPr>
                      <w:rFonts w:ascii="Times New Roman" w:eastAsia="Calibri" w:hAnsi="Times New Roman" w:cs="Times New Roman"/>
                      <w:kern w:val="2"/>
                      <w:sz w:val="20"/>
                      <w:szCs w:val="20"/>
                      <w:lang w:eastAsia="en-US"/>
                    </w:rPr>
                    <w:t>в</w:t>
                  </w:r>
                  <w:proofErr w:type="gramEnd"/>
                  <w:r w:rsidRPr="00C30748">
                    <w:rPr>
                      <w:rFonts w:ascii="Times New Roman" w:eastAsia="Calibri" w:hAnsi="Times New Roman" w:cs="Times New Roman"/>
                      <w:kern w:val="2"/>
                      <w:sz w:val="20"/>
                      <w:szCs w:val="20"/>
                      <w:lang w:eastAsia="en-US"/>
                    </w:rPr>
                    <w:t xml:space="preserve"> </w:t>
                  </w:r>
                  <w:proofErr w:type="gramStart"/>
                  <w:r w:rsidRPr="00C30748">
                    <w:rPr>
                      <w:rFonts w:ascii="Times New Roman" w:eastAsia="Calibri" w:hAnsi="Times New Roman" w:cs="Times New Roman"/>
                      <w:kern w:val="2"/>
                      <w:sz w:val="20"/>
                      <w:szCs w:val="20"/>
                      <w:lang w:eastAsia="en-US"/>
                    </w:rPr>
                    <w:t>средств</w:t>
                  </w:r>
                  <w:proofErr w:type="gramEnd"/>
                  <w:r w:rsidRPr="00C30748">
                    <w:rPr>
                      <w:rFonts w:ascii="Times New Roman" w:eastAsia="Calibri" w:hAnsi="Times New Roman" w:cs="Times New Roman"/>
                      <w:kern w:val="2"/>
                      <w:sz w:val="20"/>
                      <w:szCs w:val="20"/>
                      <w:lang w:eastAsia="en-US"/>
                    </w:rPr>
                    <w:t xml:space="preserve"> резервного фонда </w:t>
                  </w:r>
                  <w:r w:rsidRPr="00C30748">
                    <w:rPr>
                      <w:rFonts w:ascii="Times New Roman" w:hAnsi="Times New Roman" w:cs="Times New Roman"/>
                      <w:sz w:val="20"/>
                      <w:szCs w:val="20"/>
                    </w:rPr>
                    <w:t>администрации АМО</w:t>
                  </w:r>
                  <w:r w:rsidRPr="00C30748">
                    <w:rPr>
                      <w:rFonts w:ascii="Times New Roman" w:eastAsia="Calibri" w:hAnsi="Times New Roman" w:cs="Times New Roman"/>
                      <w:kern w:val="2"/>
                      <w:sz w:val="20"/>
                      <w:szCs w:val="20"/>
                      <w:lang w:eastAsia="en-US"/>
                    </w:rPr>
                    <w:t xml:space="preserve"> КЧС и ОПБ АМО документов на выделение денежных </w:t>
                  </w:r>
                </w:p>
                <w:p w:rsidR="00C30748" w:rsidRPr="00C30748" w:rsidRDefault="00C30748" w:rsidP="002848E6">
                  <w:pPr>
                    <w:jc w:val="both"/>
                    <w:rPr>
                      <w:rFonts w:ascii="Times New Roman" w:eastAsia="Calibri" w:hAnsi="Times New Roman" w:cs="Times New Roman"/>
                      <w:kern w:val="2"/>
                      <w:sz w:val="20"/>
                      <w:szCs w:val="20"/>
                      <w:lang w:eastAsia="en-US"/>
                    </w:rPr>
                  </w:pPr>
                </w:p>
              </w:tc>
              <w:tc>
                <w:tcPr>
                  <w:tcW w:w="2410" w:type="dxa"/>
                </w:tcPr>
                <w:p w:rsidR="00C30748" w:rsidRPr="00C30748" w:rsidRDefault="00C30748" w:rsidP="002848E6">
                  <w:pP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Инициатор выделения денежных средств</w:t>
                  </w:r>
                </w:p>
              </w:tc>
            </w:tr>
            <w:tr w:rsidR="00C30748" w:rsidRPr="00C30748" w:rsidTr="001266FE">
              <w:trPr>
                <w:trHeight w:val="1125"/>
              </w:trPr>
              <w:tc>
                <w:tcPr>
                  <w:tcW w:w="568" w:type="dxa"/>
                  <w:shd w:val="clear" w:color="auto" w:fill="auto"/>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2</w:t>
                  </w:r>
                </w:p>
              </w:tc>
              <w:tc>
                <w:tcPr>
                  <w:tcW w:w="2634" w:type="dxa"/>
                </w:tcPr>
                <w:p w:rsidR="00C30748" w:rsidRPr="00C30748" w:rsidRDefault="00C30748" w:rsidP="002848E6">
                  <w:pPr>
                    <w:jc w:val="both"/>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 xml:space="preserve">Направление инициатором проекта решения КЧС и ОПБ АМО на согласование документов с юридическим отделом, МКУ «ЦБУ АМО», </w:t>
                  </w:r>
                  <w:proofErr w:type="spellStart"/>
                  <w:r w:rsidRPr="00C30748">
                    <w:rPr>
                      <w:rFonts w:ascii="Times New Roman" w:eastAsia="Calibri" w:hAnsi="Times New Roman" w:cs="Times New Roman"/>
                      <w:kern w:val="2"/>
                      <w:sz w:val="20"/>
                      <w:szCs w:val="20"/>
                      <w:lang w:eastAsia="en-US"/>
                    </w:rPr>
                    <w:t>финуправлением</w:t>
                  </w:r>
                  <w:proofErr w:type="spellEnd"/>
                  <w:r w:rsidRPr="00C30748">
                    <w:rPr>
                      <w:rFonts w:ascii="Times New Roman" w:eastAsia="Calibri" w:hAnsi="Times New Roman" w:cs="Times New Roman"/>
                      <w:kern w:val="2"/>
                      <w:sz w:val="20"/>
                      <w:szCs w:val="20"/>
                      <w:lang w:eastAsia="en-US"/>
                    </w:rPr>
                    <w:t xml:space="preserve"> на выделение денежных средств резервного фонда </w:t>
                  </w:r>
                  <w:r w:rsidRPr="00C30748">
                    <w:rPr>
                      <w:rFonts w:ascii="Times New Roman" w:hAnsi="Times New Roman" w:cs="Times New Roman"/>
                      <w:sz w:val="20"/>
                      <w:szCs w:val="20"/>
                    </w:rPr>
                    <w:t>администрации АМО</w:t>
                  </w:r>
                </w:p>
                <w:p w:rsidR="00C30748" w:rsidRPr="00C30748" w:rsidRDefault="00C30748" w:rsidP="002848E6">
                  <w:pPr>
                    <w:jc w:val="both"/>
                    <w:rPr>
                      <w:rFonts w:ascii="Times New Roman" w:eastAsia="Calibri" w:hAnsi="Times New Roman" w:cs="Times New Roman"/>
                      <w:kern w:val="2"/>
                      <w:sz w:val="20"/>
                      <w:szCs w:val="20"/>
                      <w:lang w:eastAsia="en-US"/>
                    </w:rPr>
                  </w:pPr>
                </w:p>
              </w:tc>
              <w:tc>
                <w:tcPr>
                  <w:tcW w:w="2410" w:type="dxa"/>
                </w:tcPr>
                <w:p w:rsidR="00C30748" w:rsidRPr="00C30748" w:rsidRDefault="00C30748" w:rsidP="002848E6">
                  <w:pP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 xml:space="preserve">Инициатор выделения денежных средств, юридический отдел, МКУ «ЦБУ АМО», </w:t>
                  </w:r>
                  <w:proofErr w:type="spellStart"/>
                  <w:r w:rsidRPr="00C30748">
                    <w:rPr>
                      <w:rFonts w:ascii="Times New Roman" w:eastAsia="Calibri" w:hAnsi="Times New Roman" w:cs="Times New Roman"/>
                      <w:kern w:val="2"/>
                      <w:sz w:val="20"/>
                      <w:szCs w:val="20"/>
                      <w:lang w:eastAsia="en-US"/>
                    </w:rPr>
                    <w:t>финуправление</w:t>
                  </w:r>
                  <w:proofErr w:type="spellEnd"/>
                  <w:r w:rsidRPr="00C30748">
                    <w:rPr>
                      <w:rFonts w:ascii="Times New Roman" w:eastAsia="Calibri" w:hAnsi="Times New Roman" w:cs="Times New Roman"/>
                      <w:kern w:val="2"/>
                      <w:sz w:val="20"/>
                      <w:szCs w:val="20"/>
                      <w:lang w:eastAsia="en-US"/>
                    </w:rPr>
                    <w:t>.</w:t>
                  </w:r>
                </w:p>
                <w:p w:rsidR="00C30748" w:rsidRPr="00C30748" w:rsidRDefault="00C30748" w:rsidP="002848E6">
                  <w:pPr>
                    <w:rPr>
                      <w:rFonts w:ascii="Times New Roman" w:eastAsia="Calibri" w:hAnsi="Times New Roman" w:cs="Times New Roman"/>
                      <w:kern w:val="2"/>
                      <w:sz w:val="20"/>
                      <w:szCs w:val="20"/>
                      <w:lang w:eastAsia="en-US"/>
                    </w:rPr>
                  </w:pPr>
                </w:p>
              </w:tc>
            </w:tr>
            <w:tr w:rsidR="00C30748" w:rsidRPr="00C30748" w:rsidTr="001266FE">
              <w:trPr>
                <w:trHeight w:val="1232"/>
              </w:trPr>
              <w:tc>
                <w:tcPr>
                  <w:tcW w:w="568" w:type="dxa"/>
                  <w:shd w:val="clear" w:color="auto" w:fill="auto"/>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3</w:t>
                  </w:r>
                </w:p>
              </w:tc>
              <w:tc>
                <w:tcPr>
                  <w:tcW w:w="2634" w:type="dxa"/>
                </w:tcPr>
                <w:p w:rsidR="00C30748" w:rsidRPr="00C30748" w:rsidRDefault="00C30748" w:rsidP="002848E6">
                  <w:pPr>
                    <w:jc w:val="both"/>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 xml:space="preserve">Предоставление согласованных документов в КЧС и ОПБ АМО о выделении денежных средств резервного фонда </w:t>
                  </w:r>
                  <w:r w:rsidRPr="00C30748">
                    <w:rPr>
                      <w:rFonts w:ascii="Times New Roman" w:hAnsi="Times New Roman" w:cs="Times New Roman"/>
                      <w:sz w:val="20"/>
                      <w:szCs w:val="20"/>
                    </w:rPr>
                    <w:t>администрации АМО</w:t>
                  </w:r>
                </w:p>
                <w:p w:rsidR="00C30748" w:rsidRPr="00C30748" w:rsidRDefault="00C30748" w:rsidP="002848E6">
                  <w:pPr>
                    <w:jc w:val="both"/>
                    <w:rPr>
                      <w:rFonts w:ascii="Times New Roman" w:eastAsia="Calibri" w:hAnsi="Times New Roman" w:cs="Times New Roman"/>
                      <w:kern w:val="2"/>
                      <w:sz w:val="20"/>
                      <w:szCs w:val="20"/>
                      <w:lang w:eastAsia="en-US"/>
                    </w:rPr>
                  </w:pPr>
                </w:p>
              </w:tc>
              <w:tc>
                <w:tcPr>
                  <w:tcW w:w="2410" w:type="dxa"/>
                </w:tcPr>
                <w:p w:rsidR="00C30748" w:rsidRPr="00C30748" w:rsidRDefault="00C30748" w:rsidP="002848E6">
                  <w:pP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Инициатор выделения денежных средств</w:t>
                  </w:r>
                </w:p>
              </w:tc>
            </w:tr>
            <w:tr w:rsidR="00C30748" w:rsidRPr="00C30748" w:rsidTr="001266FE">
              <w:trPr>
                <w:trHeight w:val="1232"/>
              </w:trPr>
              <w:tc>
                <w:tcPr>
                  <w:tcW w:w="568" w:type="dxa"/>
                  <w:shd w:val="clear" w:color="auto" w:fill="auto"/>
                  <w:vAlign w:val="center"/>
                </w:tcPr>
                <w:p w:rsidR="00C30748" w:rsidRPr="00C30748" w:rsidRDefault="00C30748" w:rsidP="002848E6">
                  <w:pPr>
                    <w:jc w:val="cente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4</w:t>
                  </w:r>
                </w:p>
              </w:tc>
              <w:tc>
                <w:tcPr>
                  <w:tcW w:w="2634" w:type="dxa"/>
                </w:tcPr>
                <w:p w:rsidR="00C30748" w:rsidRPr="00C30748" w:rsidRDefault="00C30748" w:rsidP="002848E6">
                  <w:pPr>
                    <w:jc w:val="both"/>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 xml:space="preserve">Вынесение вопроса на КЧС и ОПБ АМО о выделении денежных средств резервного фонда </w:t>
                  </w:r>
                  <w:r w:rsidRPr="00C30748">
                    <w:rPr>
                      <w:rFonts w:ascii="Times New Roman" w:hAnsi="Times New Roman" w:cs="Times New Roman"/>
                      <w:sz w:val="20"/>
                      <w:szCs w:val="20"/>
                    </w:rPr>
                    <w:t>администрации АМО</w:t>
                  </w:r>
                </w:p>
              </w:tc>
              <w:tc>
                <w:tcPr>
                  <w:tcW w:w="2410" w:type="dxa"/>
                </w:tcPr>
                <w:p w:rsidR="00C30748" w:rsidRPr="00C30748" w:rsidRDefault="00C30748" w:rsidP="002848E6">
                  <w:pPr>
                    <w:rPr>
                      <w:rFonts w:ascii="Times New Roman" w:eastAsia="Calibri" w:hAnsi="Times New Roman" w:cs="Times New Roman"/>
                      <w:kern w:val="2"/>
                      <w:sz w:val="20"/>
                      <w:szCs w:val="20"/>
                      <w:lang w:eastAsia="en-US"/>
                    </w:rPr>
                  </w:pPr>
                  <w:r w:rsidRPr="00C30748">
                    <w:rPr>
                      <w:rFonts w:ascii="Times New Roman" w:eastAsia="Calibri" w:hAnsi="Times New Roman" w:cs="Times New Roman"/>
                      <w:kern w:val="2"/>
                      <w:sz w:val="20"/>
                      <w:szCs w:val="20"/>
                      <w:lang w:eastAsia="en-US"/>
                    </w:rPr>
                    <w:t>Инициатор выделения денежных средств, члены КЧС и ОПБ АМО</w:t>
                  </w:r>
                </w:p>
                <w:p w:rsidR="00C30748" w:rsidRPr="00C30748" w:rsidRDefault="00C30748" w:rsidP="002848E6">
                  <w:pPr>
                    <w:rPr>
                      <w:rFonts w:ascii="Times New Roman" w:eastAsia="Calibri" w:hAnsi="Times New Roman" w:cs="Times New Roman"/>
                      <w:kern w:val="2"/>
                      <w:sz w:val="20"/>
                      <w:szCs w:val="20"/>
                      <w:lang w:eastAsia="en-US"/>
                    </w:rPr>
                  </w:pPr>
                </w:p>
              </w:tc>
            </w:tr>
          </w:tbl>
          <w:p w:rsidR="00F020DA" w:rsidRPr="00441462" w:rsidRDefault="00AD69E8" w:rsidP="00D05D1C">
            <w:pPr>
              <w:pStyle w:val="ConsPlusNormal"/>
              <w:jc w:val="both"/>
              <w:rPr>
                <w:rFonts w:ascii="Times New Roman" w:hAnsi="Times New Roman" w:cs="Times New Roman"/>
                <w:sz w:val="20"/>
                <w:szCs w:val="20"/>
              </w:rPr>
            </w:pPr>
            <w:r w:rsidRPr="00AD69E8">
              <w:rPr>
                <w:rFonts w:ascii="Times New Roman" w:hAnsi="Times New Roman" w:cs="Times New Roman"/>
                <w:sz w:val="20"/>
                <w:szCs w:val="20"/>
              </w:rPr>
              <w:t xml:space="preserve">      </w:t>
            </w:r>
            <w:proofErr w:type="gramStart"/>
            <w:r w:rsidRPr="00AD69E8">
              <w:rPr>
                <w:rFonts w:ascii="Times New Roman" w:hAnsi="Times New Roman" w:cs="Times New Roman"/>
                <w:sz w:val="20"/>
                <w:szCs w:val="20"/>
              </w:rPr>
              <w:t xml:space="preserve">В КСП АМО </w:t>
            </w:r>
            <w:r>
              <w:rPr>
                <w:rFonts w:ascii="Times New Roman" w:hAnsi="Times New Roman" w:cs="Times New Roman"/>
                <w:sz w:val="20"/>
                <w:szCs w:val="20"/>
              </w:rPr>
              <w:t xml:space="preserve">представлена копия письма Администрации АМО в </w:t>
            </w:r>
            <w:r w:rsidR="000B09D1">
              <w:rPr>
                <w:rFonts w:ascii="Times New Roman" w:hAnsi="Times New Roman" w:cs="Times New Roman"/>
                <w:sz w:val="20"/>
                <w:szCs w:val="20"/>
              </w:rPr>
              <w:t>а</w:t>
            </w:r>
            <w:r>
              <w:rPr>
                <w:rFonts w:ascii="Times New Roman" w:hAnsi="Times New Roman" w:cs="Times New Roman"/>
                <w:sz w:val="20"/>
                <w:szCs w:val="20"/>
              </w:rPr>
              <w:t xml:space="preserve">дрес </w:t>
            </w:r>
            <w:proofErr w:type="spellStart"/>
            <w:r>
              <w:rPr>
                <w:rFonts w:ascii="Times New Roman" w:hAnsi="Times New Roman" w:cs="Times New Roman"/>
                <w:sz w:val="20"/>
                <w:szCs w:val="20"/>
              </w:rPr>
              <w:t>Финуправления</w:t>
            </w:r>
            <w:proofErr w:type="spellEnd"/>
            <w:r>
              <w:rPr>
                <w:rFonts w:ascii="Times New Roman" w:hAnsi="Times New Roman" w:cs="Times New Roman"/>
                <w:sz w:val="20"/>
                <w:szCs w:val="20"/>
              </w:rPr>
              <w:t>, где отражена информация, что</w:t>
            </w:r>
            <w:r w:rsidR="000B09D1">
              <w:rPr>
                <w:rFonts w:ascii="Times New Roman" w:hAnsi="Times New Roman" w:cs="Times New Roman"/>
                <w:sz w:val="20"/>
                <w:szCs w:val="20"/>
              </w:rPr>
              <w:t xml:space="preserve"> до принятия решения об использовании средств резервного фонда рекомендовано проводить экспертизу проекта решения КЧС и ОПБ АМО с предварительным согласованием юридическим отделом, МКУ «ЦБУ АМО», </w:t>
            </w:r>
            <w:proofErr w:type="spellStart"/>
            <w:r w:rsidR="000B09D1">
              <w:rPr>
                <w:rFonts w:ascii="Times New Roman" w:hAnsi="Times New Roman" w:cs="Times New Roman"/>
                <w:sz w:val="20"/>
                <w:szCs w:val="20"/>
              </w:rPr>
              <w:t>Финуправлнием</w:t>
            </w:r>
            <w:proofErr w:type="spellEnd"/>
            <w:r w:rsidR="000B09D1">
              <w:rPr>
                <w:rFonts w:ascii="Times New Roman" w:hAnsi="Times New Roman" w:cs="Times New Roman"/>
                <w:sz w:val="20"/>
                <w:szCs w:val="20"/>
              </w:rPr>
              <w:t xml:space="preserve"> на предмет обоснованности выделения денежных средств резервного фонда </w:t>
            </w:r>
            <w:r w:rsidR="000B09D1">
              <w:rPr>
                <w:rFonts w:ascii="Times New Roman" w:hAnsi="Times New Roman" w:cs="Times New Roman"/>
                <w:sz w:val="20"/>
                <w:szCs w:val="20"/>
              </w:rPr>
              <w:lastRenderedPageBreak/>
              <w:t>Администрации АМО</w:t>
            </w:r>
            <w:r w:rsidR="00D05D1C">
              <w:rPr>
                <w:rFonts w:ascii="Times New Roman" w:hAnsi="Times New Roman" w:cs="Times New Roman"/>
                <w:sz w:val="20"/>
                <w:szCs w:val="20"/>
              </w:rPr>
              <w:t>.</w:t>
            </w:r>
            <w:proofErr w:type="gramEnd"/>
          </w:p>
        </w:tc>
      </w:tr>
      <w:tr w:rsidR="00CA7918" w:rsidRPr="00304C32" w:rsidTr="001266FE">
        <w:tc>
          <w:tcPr>
            <w:tcW w:w="540" w:type="dxa"/>
          </w:tcPr>
          <w:p w:rsidR="00CA7918" w:rsidRPr="00441462" w:rsidRDefault="005B10F9" w:rsidP="00441462">
            <w:pPr>
              <w:autoSpaceDE w:val="0"/>
              <w:autoSpaceDN w:val="0"/>
              <w:adjustRightInd w:val="0"/>
              <w:jc w:val="both"/>
              <w:rPr>
                <w:rFonts w:ascii="Times New Roman" w:hAnsi="Times New Roman" w:cs="Times New Roman"/>
                <w:sz w:val="20"/>
                <w:szCs w:val="20"/>
              </w:rPr>
            </w:pPr>
            <w:r w:rsidRPr="00441462">
              <w:rPr>
                <w:rFonts w:ascii="Times New Roman" w:hAnsi="Times New Roman" w:cs="Times New Roman"/>
                <w:sz w:val="20"/>
                <w:szCs w:val="20"/>
              </w:rPr>
              <w:lastRenderedPageBreak/>
              <w:t>6</w:t>
            </w:r>
          </w:p>
        </w:tc>
        <w:tc>
          <w:tcPr>
            <w:tcW w:w="3946" w:type="dxa"/>
          </w:tcPr>
          <w:p w:rsidR="00C30748" w:rsidRPr="00C30748" w:rsidRDefault="00C30748" w:rsidP="00C30748">
            <w:pPr>
              <w:autoSpaceDE w:val="0"/>
              <w:autoSpaceDN w:val="0"/>
              <w:adjustRightInd w:val="0"/>
              <w:jc w:val="both"/>
              <w:rPr>
                <w:rFonts w:ascii="Times New Roman" w:hAnsi="Times New Roman" w:cs="Times New Roman"/>
                <w:sz w:val="20"/>
                <w:szCs w:val="20"/>
              </w:rPr>
            </w:pPr>
            <w:r w:rsidRPr="00C30748">
              <w:rPr>
                <w:rFonts w:ascii="Times New Roman" w:hAnsi="Times New Roman" w:cs="Times New Roman"/>
                <w:sz w:val="20"/>
                <w:szCs w:val="20"/>
              </w:rPr>
              <w:t>Принять меры к недопущению нарушений и недостатков при реализации муниципальных программ  (далее – МП):</w:t>
            </w:r>
          </w:p>
          <w:p w:rsidR="00C30748" w:rsidRPr="00C30748" w:rsidRDefault="00C30748" w:rsidP="00C30748">
            <w:pPr>
              <w:autoSpaceDE w:val="0"/>
              <w:autoSpaceDN w:val="0"/>
              <w:adjustRightInd w:val="0"/>
              <w:jc w:val="both"/>
              <w:rPr>
                <w:rFonts w:ascii="Times New Roman" w:hAnsi="Times New Roman" w:cs="Times New Roman"/>
                <w:sz w:val="20"/>
                <w:szCs w:val="20"/>
              </w:rPr>
            </w:pPr>
            <w:r w:rsidRPr="00C30748">
              <w:rPr>
                <w:rFonts w:ascii="Times New Roman" w:eastAsiaTheme="minorHAnsi" w:hAnsi="Times New Roman" w:cs="Times New Roman"/>
                <w:sz w:val="20"/>
                <w:szCs w:val="20"/>
                <w:lang w:eastAsia="en-US"/>
              </w:rPr>
              <w:t xml:space="preserve">      6.1. Принять меры по обеспечению </w:t>
            </w:r>
            <w:proofErr w:type="gramStart"/>
            <w:r w:rsidRPr="00C30748">
              <w:rPr>
                <w:rFonts w:ascii="Times New Roman" w:eastAsiaTheme="minorHAnsi" w:hAnsi="Times New Roman" w:cs="Times New Roman"/>
                <w:sz w:val="20"/>
                <w:szCs w:val="20"/>
                <w:lang w:eastAsia="en-US"/>
              </w:rPr>
              <w:t>контроля за</w:t>
            </w:r>
            <w:proofErr w:type="gramEnd"/>
            <w:r w:rsidRPr="00C30748">
              <w:rPr>
                <w:rFonts w:ascii="Times New Roman" w:eastAsiaTheme="minorHAnsi" w:hAnsi="Times New Roman" w:cs="Times New Roman"/>
                <w:sz w:val="20"/>
                <w:szCs w:val="20"/>
                <w:lang w:eastAsia="en-US"/>
              </w:rPr>
              <w:t xml:space="preserve"> исполнением расходных обязательств по реализации мероприятий МП АМО,  </w:t>
            </w:r>
            <w:r w:rsidR="00B87F39" w:rsidRPr="00C30748">
              <w:rPr>
                <w:rFonts w:ascii="Times New Roman" w:eastAsiaTheme="minorHAnsi" w:hAnsi="Times New Roman" w:cs="Times New Roman"/>
                <w:sz w:val="20"/>
                <w:szCs w:val="20"/>
                <w:lang w:eastAsia="en-US"/>
              </w:rPr>
              <w:t>достижением</w:t>
            </w:r>
            <w:r w:rsidRPr="00C30748">
              <w:rPr>
                <w:rFonts w:ascii="Times New Roman" w:eastAsiaTheme="minorHAnsi" w:hAnsi="Times New Roman" w:cs="Times New Roman"/>
                <w:sz w:val="20"/>
                <w:szCs w:val="20"/>
                <w:lang w:eastAsia="en-US"/>
              </w:rPr>
              <w:t xml:space="preserve"> целевых показателей, установленных в МП АМО.</w:t>
            </w:r>
          </w:p>
          <w:p w:rsidR="00C30748" w:rsidRPr="00C30748" w:rsidRDefault="00C30748" w:rsidP="00C30748">
            <w:pPr>
              <w:autoSpaceDE w:val="0"/>
              <w:autoSpaceDN w:val="0"/>
              <w:adjustRightInd w:val="0"/>
              <w:jc w:val="both"/>
              <w:rPr>
                <w:rFonts w:ascii="Times New Roman" w:eastAsiaTheme="minorHAnsi" w:hAnsi="Times New Roman" w:cs="Times New Roman"/>
                <w:sz w:val="20"/>
                <w:szCs w:val="20"/>
                <w:lang w:eastAsia="en-US"/>
              </w:rPr>
            </w:pPr>
            <w:r w:rsidRPr="00C30748">
              <w:rPr>
                <w:rFonts w:ascii="Times New Roman" w:eastAsiaTheme="minorHAnsi" w:hAnsi="Times New Roman" w:cs="Times New Roman"/>
                <w:sz w:val="20"/>
                <w:szCs w:val="20"/>
                <w:lang w:eastAsia="en-US"/>
              </w:rPr>
              <w:t xml:space="preserve">     6.2. </w:t>
            </w:r>
            <w:proofErr w:type="gramStart"/>
            <w:r w:rsidRPr="00C30748">
              <w:rPr>
                <w:rFonts w:ascii="Times New Roman" w:eastAsiaTheme="minorHAnsi" w:hAnsi="Times New Roman" w:cs="Times New Roman"/>
                <w:sz w:val="20"/>
                <w:szCs w:val="20"/>
                <w:lang w:eastAsia="en-US"/>
              </w:rPr>
              <w:t xml:space="preserve">В МП АМО отразить показатели, характеризующие выполнение ключевых показателей Стратегии социально – экономического развития АМО с учетом показателей национальных проектов РФ, федеральных государственных программ и государственных программ Пермского края, что позволит объективно проследить влияние реализации программных мероприятий на  выполнение целевых показателей МП, достижение основных целей МП, достижение </w:t>
            </w:r>
            <w:r w:rsidRPr="00C30748">
              <w:rPr>
                <w:rFonts w:ascii="Times New Roman" w:hAnsi="Times New Roman" w:cs="Times New Roman"/>
                <w:sz w:val="20"/>
                <w:szCs w:val="20"/>
              </w:rPr>
              <w:t>главных целей национальных проектов, поставленные Президентом РФ в указе «О национальных целях и стратегических</w:t>
            </w:r>
            <w:proofErr w:type="gramEnd"/>
            <w:r w:rsidRPr="00C30748">
              <w:rPr>
                <w:rFonts w:ascii="Times New Roman" w:hAnsi="Times New Roman" w:cs="Times New Roman"/>
                <w:sz w:val="20"/>
                <w:szCs w:val="20"/>
              </w:rPr>
              <w:t xml:space="preserve"> </w:t>
            </w:r>
            <w:proofErr w:type="gramStart"/>
            <w:r w:rsidRPr="00C30748">
              <w:rPr>
                <w:rFonts w:ascii="Times New Roman" w:hAnsi="Times New Roman" w:cs="Times New Roman"/>
                <w:sz w:val="20"/>
                <w:szCs w:val="20"/>
              </w:rPr>
              <w:t>задачах развития Российской Федерации на период до 2024 года» от 07.05.2018 № 204: увеличение численности населения, повышение уровня жизни людей, создание комфортных условий для их проживания, удобный и эффективный труд, цифровая трансформация, в том числе  повышение продолжительности жизни населения до 75 лет, снижение уровня бедности в 2 раза по сравнению с 2017 г. и решение других задач.</w:t>
            </w:r>
            <w:proofErr w:type="gramEnd"/>
          </w:p>
          <w:p w:rsidR="00CA7918" w:rsidRPr="003C5634" w:rsidRDefault="00C30748" w:rsidP="00C30748">
            <w:pPr>
              <w:jc w:val="both"/>
              <w:rPr>
                <w:rFonts w:ascii="Times New Roman" w:eastAsia="Calibri" w:hAnsi="Times New Roman" w:cs="Times New Roman"/>
                <w:sz w:val="20"/>
                <w:szCs w:val="20"/>
              </w:rPr>
            </w:pPr>
            <w:r w:rsidRPr="00C30748">
              <w:rPr>
                <w:rFonts w:ascii="Times New Roman" w:hAnsi="Times New Roman" w:cs="Times New Roman"/>
                <w:sz w:val="20"/>
                <w:szCs w:val="20"/>
              </w:rPr>
              <w:t xml:space="preserve">     6.3. В 2023 году показатели муниципальных программ (объем финансового обеспечения) обеспечить в соответствие с решением о бюджете  на 2023 год в соответствии с требованиями ст. 179 БК РФ, ст. 16 Положения о бюджетном процессе.</w:t>
            </w:r>
          </w:p>
        </w:tc>
        <w:tc>
          <w:tcPr>
            <w:tcW w:w="6004" w:type="dxa"/>
          </w:tcPr>
          <w:p w:rsidR="00C30748" w:rsidRPr="00C30748" w:rsidRDefault="006B3C4D" w:rsidP="006B3C4D">
            <w:pPr>
              <w:pStyle w:val="ConsPlusNormal"/>
              <w:jc w:val="both"/>
              <w:rPr>
                <w:rFonts w:ascii="Times New Roman" w:hAnsi="Times New Roman"/>
                <w:sz w:val="20"/>
                <w:szCs w:val="20"/>
              </w:rPr>
            </w:pPr>
            <w:r>
              <w:rPr>
                <w:rFonts w:ascii="Times New Roman" w:hAnsi="Times New Roman" w:cs="Times New Roman"/>
                <w:sz w:val="20"/>
                <w:szCs w:val="20"/>
              </w:rPr>
              <w:t xml:space="preserve">      </w:t>
            </w:r>
            <w:r w:rsidR="00B862F8">
              <w:rPr>
                <w:rFonts w:ascii="Times New Roman" w:hAnsi="Times New Roman" w:cs="Times New Roman"/>
                <w:sz w:val="20"/>
                <w:szCs w:val="20"/>
              </w:rPr>
              <w:t>Согласно Ответу Администрации АМО п</w:t>
            </w:r>
            <w:r w:rsidR="00C30748" w:rsidRPr="00C30748">
              <w:rPr>
                <w:rFonts w:ascii="Times New Roman" w:hAnsi="Times New Roman"/>
                <w:sz w:val="20"/>
                <w:szCs w:val="20"/>
              </w:rPr>
              <w:t xml:space="preserve">роведено совещание с заместителям главы администрации округа и ответственным исполнителям муниципальных </w:t>
            </w:r>
            <w:proofErr w:type="gramStart"/>
            <w:r w:rsidR="00C30748" w:rsidRPr="00C30748">
              <w:rPr>
                <w:rFonts w:ascii="Times New Roman" w:hAnsi="Times New Roman"/>
                <w:sz w:val="20"/>
                <w:szCs w:val="20"/>
              </w:rPr>
              <w:t>программ</w:t>
            </w:r>
            <w:proofErr w:type="gramEnd"/>
            <w:r w:rsidR="00C30748" w:rsidRPr="00C30748">
              <w:rPr>
                <w:rFonts w:ascii="Times New Roman" w:hAnsi="Times New Roman"/>
                <w:sz w:val="20"/>
                <w:szCs w:val="20"/>
              </w:rPr>
              <w:t xml:space="preserve"> на котором проработаны замечания, отраженные в акте КСП АМО, указано на необходимость усиления контроля за исполнением расходных обязательств по реализации мероприятий МП АМО, достижением целевых показателей, установленных в МП АМО и разработки новых целевых показателей МП, источники информации показателей и расчет их фактических значений.</w:t>
            </w:r>
          </w:p>
          <w:p w:rsidR="00C30748" w:rsidRPr="00C30748" w:rsidRDefault="006B3C4D" w:rsidP="006B3C4D">
            <w:pPr>
              <w:pStyle w:val="ConsPlusNormal"/>
              <w:jc w:val="both"/>
              <w:rPr>
                <w:rFonts w:ascii="Times New Roman" w:hAnsi="Times New Roman"/>
                <w:sz w:val="20"/>
                <w:szCs w:val="20"/>
              </w:rPr>
            </w:pPr>
            <w:r>
              <w:rPr>
                <w:rFonts w:ascii="Times New Roman" w:hAnsi="Times New Roman"/>
                <w:sz w:val="20"/>
                <w:szCs w:val="20"/>
              </w:rPr>
              <w:t xml:space="preserve">    </w:t>
            </w:r>
            <w:proofErr w:type="gramStart"/>
            <w:r w:rsidR="00C30748" w:rsidRPr="00C30748">
              <w:rPr>
                <w:rFonts w:ascii="Times New Roman" w:hAnsi="Times New Roman"/>
                <w:sz w:val="20"/>
                <w:szCs w:val="20"/>
              </w:rPr>
              <w:t>Отделом экономики администрации АМО ведется работа по разработке НПА «Об утверждении Порядка разработки, реализации и оценки эффективности муниципальных программ Александровского муниципального округа», содержащего в том числе, порядок оценки эффективности реализации муниципальной программы, взаимосвязь между оценкой степени достижения целей, решения задач муниципальной программы (подпрограммы) и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срок</w:t>
            </w:r>
            <w:proofErr w:type="gramEnd"/>
            <w:r w:rsidR="00C30748" w:rsidRPr="00C30748">
              <w:rPr>
                <w:rFonts w:ascii="Times New Roman" w:hAnsi="Times New Roman"/>
                <w:sz w:val="20"/>
                <w:szCs w:val="20"/>
              </w:rPr>
              <w:t xml:space="preserve"> до 01.07.2023г.</w:t>
            </w:r>
          </w:p>
          <w:p w:rsidR="008D32B9" w:rsidRPr="00441462" w:rsidRDefault="00B87F39" w:rsidP="00441462">
            <w:pPr>
              <w:jc w:val="both"/>
              <w:rPr>
                <w:rFonts w:ascii="Times New Roman" w:hAnsi="Times New Roman" w:cs="Times New Roman"/>
                <w:sz w:val="20"/>
                <w:szCs w:val="20"/>
              </w:rPr>
            </w:pPr>
            <w:r>
              <w:rPr>
                <w:rFonts w:ascii="Times New Roman" w:hAnsi="Times New Roman" w:cs="Times New Roman"/>
                <w:sz w:val="20"/>
                <w:szCs w:val="20"/>
              </w:rPr>
              <w:t xml:space="preserve">      В КСП АМО предоставлен проект постановления Администрации АМО об утверждении Порядка разработки, реализации</w:t>
            </w:r>
            <w:r w:rsidR="00137127">
              <w:rPr>
                <w:rFonts w:ascii="Times New Roman" w:hAnsi="Times New Roman" w:cs="Times New Roman"/>
                <w:sz w:val="20"/>
                <w:szCs w:val="20"/>
              </w:rPr>
              <w:t xml:space="preserve"> и оценки эффективности </w:t>
            </w:r>
            <w:r w:rsidR="006B3C4D">
              <w:rPr>
                <w:rFonts w:ascii="Times New Roman" w:hAnsi="Times New Roman" w:cs="Times New Roman"/>
                <w:sz w:val="20"/>
                <w:szCs w:val="20"/>
              </w:rPr>
              <w:t>муниципальных</w:t>
            </w:r>
            <w:r w:rsidR="00137127">
              <w:rPr>
                <w:rFonts w:ascii="Times New Roman" w:hAnsi="Times New Roman" w:cs="Times New Roman"/>
                <w:sz w:val="20"/>
                <w:szCs w:val="20"/>
              </w:rPr>
              <w:t xml:space="preserve"> программ АМО».</w:t>
            </w:r>
          </w:p>
        </w:tc>
      </w:tr>
      <w:tr w:rsidR="00CA7918" w:rsidRPr="00304C32" w:rsidTr="001266FE">
        <w:tc>
          <w:tcPr>
            <w:tcW w:w="540" w:type="dxa"/>
          </w:tcPr>
          <w:p w:rsidR="00CA7918" w:rsidRPr="00441462" w:rsidRDefault="00C30748" w:rsidP="004414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p>
        </w:tc>
        <w:tc>
          <w:tcPr>
            <w:tcW w:w="3946" w:type="dxa"/>
          </w:tcPr>
          <w:p w:rsidR="00C30748" w:rsidRPr="00C30748" w:rsidRDefault="00C30748" w:rsidP="00C30748">
            <w:pPr>
              <w:jc w:val="both"/>
              <w:rPr>
                <w:rFonts w:ascii="Times New Roman" w:hAnsi="Times New Roman" w:cs="Times New Roman"/>
                <w:sz w:val="20"/>
                <w:szCs w:val="20"/>
              </w:rPr>
            </w:pPr>
            <w:r w:rsidRPr="00C30748">
              <w:rPr>
                <w:rFonts w:ascii="Times New Roman" w:hAnsi="Times New Roman" w:cs="Times New Roman"/>
                <w:sz w:val="20"/>
                <w:szCs w:val="20"/>
              </w:rPr>
              <w:t>Обеспечить  достоверность показателей реестра муниципального имущества МО «АМО»  в соответствии с п. 5 ст. 51 Федерального закона от 06.10.2003 № 131-ФЗ «Об общих принципах организации местного самоуправления в Российской Федерации», с Приказом Минэкономразвития России от 30.08.2011 № 424 «Об утверждении Порядка ведения органами местного самоуправления реестров муниципального имущества».  Обеспечить достоверность перечня муниципального имущества казны АМО.</w:t>
            </w:r>
          </w:p>
          <w:p w:rsidR="00C30748" w:rsidRPr="00C30748" w:rsidRDefault="00C30748" w:rsidP="00C30748">
            <w:pPr>
              <w:jc w:val="both"/>
              <w:rPr>
                <w:rFonts w:ascii="Times New Roman" w:eastAsiaTheme="minorHAnsi" w:hAnsi="Times New Roman" w:cs="Times New Roman"/>
                <w:sz w:val="20"/>
                <w:szCs w:val="20"/>
                <w:lang w:eastAsia="en-US"/>
              </w:rPr>
            </w:pPr>
            <w:r w:rsidRPr="00C30748">
              <w:rPr>
                <w:rFonts w:ascii="Times New Roman" w:hAnsi="Times New Roman" w:cs="Times New Roman"/>
                <w:sz w:val="20"/>
                <w:szCs w:val="20"/>
              </w:rPr>
              <w:t xml:space="preserve">      7.1. О</w:t>
            </w:r>
            <w:r w:rsidRPr="00C30748">
              <w:rPr>
                <w:rFonts w:ascii="Times New Roman" w:eastAsiaTheme="minorHAnsi" w:hAnsi="Times New Roman" w:cs="Times New Roman"/>
                <w:sz w:val="20"/>
                <w:szCs w:val="20"/>
                <w:lang w:eastAsia="en-US"/>
              </w:rPr>
              <w:t>существить выверку данных реестра муниципального имущества МО «АМО» (по казне АМО) с данными бухгалтерского учета Администрации АМО.</w:t>
            </w:r>
          </w:p>
          <w:p w:rsidR="00C30748" w:rsidRPr="00C30748" w:rsidRDefault="00C30748" w:rsidP="00C30748">
            <w:pPr>
              <w:autoSpaceDE w:val="0"/>
              <w:autoSpaceDN w:val="0"/>
              <w:adjustRightInd w:val="0"/>
              <w:jc w:val="both"/>
              <w:rPr>
                <w:rFonts w:ascii="Times New Roman" w:eastAsiaTheme="minorHAnsi" w:hAnsi="Times New Roman" w:cs="Times New Roman"/>
                <w:sz w:val="20"/>
                <w:szCs w:val="20"/>
                <w:lang w:eastAsia="en-US"/>
              </w:rPr>
            </w:pPr>
            <w:r w:rsidRPr="00C30748">
              <w:rPr>
                <w:rFonts w:ascii="Times New Roman" w:eastAsiaTheme="minorHAnsi" w:hAnsi="Times New Roman" w:cs="Times New Roman"/>
                <w:sz w:val="20"/>
                <w:szCs w:val="20"/>
                <w:lang w:eastAsia="en-US"/>
              </w:rPr>
              <w:t xml:space="preserve">      7.2. Провести инвентаризацию находящегося в муниципальной собственности имущества, используемого </w:t>
            </w:r>
            <w:r w:rsidRPr="00C30748">
              <w:rPr>
                <w:rFonts w:ascii="Times New Roman" w:eastAsiaTheme="minorHAnsi" w:hAnsi="Times New Roman" w:cs="Times New Roman"/>
                <w:sz w:val="20"/>
                <w:szCs w:val="20"/>
                <w:lang w:eastAsia="en-US"/>
              </w:rPr>
              <w:lastRenderedPageBreak/>
              <w:t xml:space="preserve">органами местного самоуправления (далее – ОМСУ)  и их подведомственными организациями, в том числе имущества казны МО «АМО». </w:t>
            </w:r>
          </w:p>
          <w:p w:rsidR="00CA7918" w:rsidRPr="005F40AD" w:rsidRDefault="00CA7918" w:rsidP="00441462">
            <w:pPr>
              <w:jc w:val="both"/>
              <w:rPr>
                <w:rFonts w:ascii="Times New Roman" w:eastAsia="Calibri" w:hAnsi="Times New Roman" w:cs="Times New Roman"/>
                <w:sz w:val="20"/>
                <w:szCs w:val="20"/>
              </w:rPr>
            </w:pPr>
          </w:p>
        </w:tc>
        <w:tc>
          <w:tcPr>
            <w:tcW w:w="6004" w:type="dxa"/>
          </w:tcPr>
          <w:p w:rsidR="00DF6FE8" w:rsidRDefault="006B3C4D" w:rsidP="006B3C4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Согласно Ответу Администрации АМО в </w:t>
            </w:r>
            <w:r w:rsidR="00782FF9" w:rsidRPr="00782FF9">
              <w:rPr>
                <w:rFonts w:ascii="Times New Roman" w:hAnsi="Times New Roman" w:cs="Times New Roman"/>
                <w:sz w:val="20"/>
                <w:szCs w:val="20"/>
              </w:rPr>
              <w:t xml:space="preserve"> марте месяце текущего года проведена сверка муниципального имущества казны АМО с МБУ «ЦБУ». В настоящее время приобретена и установлена в отделе имущественных отношений программа по учету и ведению реестра муниципального имущества. Реестр корректируется и наполняется.</w:t>
            </w:r>
          </w:p>
          <w:p w:rsidR="001266FE" w:rsidRDefault="001266FE" w:rsidP="006B3C4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письмом заместителя главы Администрации АМО от 06.10.2023г. исполнение данного пункта Представления КСП АМО будет осуществлено до 30.09.2023 года. </w:t>
            </w:r>
          </w:p>
          <w:p w:rsidR="006B3C4D" w:rsidRPr="00782FF9" w:rsidRDefault="006B3C4D" w:rsidP="006B3C4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Согласно Ответу проведено совещание со специалистами Администрации АМО, протокол не оформлен, план мероприятий, направленный на устранение нарушений и недостатков и сроки для выполнения плана на совещании озвучены устно.</w:t>
            </w:r>
          </w:p>
        </w:tc>
      </w:tr>
      <w:tr w:rsidR="00782FF9" w:rsidRPr="00304C32" w:rsidTr="001266FE">
        <w:tc>
          <w:tcPr>
            <w:tcW w:w="540" w:type="dxa"/>
          </w:tcPr>
          <w:p w:rsidR="00782FF9" w:rsidRDefault="00782FF9" w:rsidP="004414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3946" w:type="dxa"/>
          </w:tcPr>
          <w:p w:rsidR="00782FF9" w:rsidRPr="00782FF9" w:rsidRDefault="00782FF9" w:rsidP="00782FF9">
            <w:pPr>
              <w:autoSpaceDE w:val="0"/>
              <w:autoSpaceDN w:val="0"/>
              <w:adjustRightInd w:val="0"/>
              <w:jc w:val="both"/>
              <w:rPr>
                <w:rFonts w:ascii="Times New Roman" w:eastAsiaTheme="minorHAnsi" w:hAnsi="Times New Roman" w:cs="Times New Roman"/>
                <w:sz w:val="20"/>
                <w:szCs w:val="20"/>
                <w:lang w:eastAsia="en-US"/>
              </w:rPr>
            </w:pPr>
            <w:r w:rsidRPr="00782FF9">
              <w:rPr>
                <w:rFonts w:ascii="Times New Roman" w:eastAsiaTheme="minorHAnsi" w:hAnsi="Times New Roman" w:cs="Times New Roman"/>
                <w:sz w:val="20"/>
                <w:szCs w:val="20"/>
                <w:lang w:eastAsia="en-US"/>
              </w:rPr>
              <w:t xml:space="preserve">Составление годовой бюджетной отчетности обеспечить в соответствии с действующим законодательством (Законом № 402-ФЗ, Инструкцией № 191н). </w:t>
            </w:r>
          </w:p>
          <w:p w:rsidR="00782FF9" w:rsidRPr="00C30748" w:rsidRDefault="00782FF9" w:rsidP="00782FF9">
            <w:pPr>
              <w:jc w:val="both"/>
              <w:rPr>
                <w:rFonts w:ascii="Times New Roman" w:hAnsi="Times New Roman" w:cs="Times New Roman"/>
                <w:sz w:val="20"/>
                <w:szCs w:val="20"/>
              </w:rPr>
            </w:pPr>
            <w:r w:rsidRPr="00782FF9">
              <w:rPr>
                <w:rFonts w:ascii="Times New Roman" w:hAnsi="Times New Roman" w:cs="Times New Roman"/>
                <w:sz w:val="20"/>
                <w:szCs w:val="20"/>
              </w:rPr>
              <w:t xml:space="preserve">       Принять меры по недопущению в дальнейшем </w:t>
            </w:r>
            <w:r w:rsidRPr="00782FF9">
              <w:rPr>
                <w:rFonts w:ascii="Times New Roman" w:eastAsiaTheme="minorHAnsi" w:hAnsi="Times New Roman" w:cs="Times New Roman"/>
                <w:sz w:val="20"/>
                <w:szCs w:val="20"/>
                <w:lang w:eastAsia="en-US"/>
              </w:rPr>
              <w:t>нарушений, ошибок при составлении годовой бюджетной отчетности.</w:t>
            </w:r>
            <w:r>
              <w:rPr>
                <w:rFonts w:eastAsiaTheme="minorHAnsi"/>
                <w:lang w:eastAsia="en-US"/>
              </w:rPr>
              <w:t xml:space="preserve">  </w:t>
            </w:r>
          </w:p>
        </w:tc>
        <w:tc>
          <w:tcPr>
            <w:tcW w:w="6004" w:type="dxa"/>
          </w:tcPr>
          <w:p w:rsidR="00782FF9" w:rsidRPr="006B3C4D" w:rsidRDefault="006B3C4D" w:rsidP="00782FF9">
            <w:pPr>
              <w:pStyle w:val="ConsPlusNormal"/>
              <w:jc w:val="both"/>
              <w:rPr>
                <w:rFonts w:ascii="Times New Roman" w:hAnsi="Times New Roman"/>
                <w:sz w:val="20"/>
                <w:szCs w:val="20"/>
              </w:rPr>
            </w:pPr>
            <w:r>
              <w:rPr>
                <w:rFonts w:ascii="Times New Roman" w:hAnsi="Times New Roman" w:cs="Times New Roman"/>
                <w:sz w:val="20"/>
                <w:szCs w:val="20"/>
              </w:rPr>
              <w:t>Согласно Ответу Администрации АМО с</w:t>
            </w:r>
            <w:r w:rsidR="00782FF9" w:rsidRPr="006B3C4D">
              <w:rPr>
                <w:rFonts w:ascii="Times New Roman" w:hAnsi="Times New Roman"/>
                <w:sz w:val="20"/>
                <w:szCs w:val="20"/>
              </w:rPr>
              <w:t>оставление годовой бюджетной отчетности будет обеспечена в соответствии с действующим законодательством (Законом № 402-ФЗ, Инструкцией № 191н).</w:t>
            </w:r>
          </w:p>
          <w:p w:rsidR="00782FF9" w:rsidRPr="006B3C4D" w:rsidRDefault="00782FF9" w:rsidP="00441462">
            <w:pPr>
              <w:autoSpaceDE w:val="0"/>
              <w:autoSpaceDN w:val="0"/>
              <w:adjustRightInd w:val="0"/>
              <w:jc w:val="both"/>
              <w:rPr>
                <w:rFonts w:ascii="Times New Roman" w:hAnsi="Times New Roman" w:cs="Times New Roman"/>
                <w:sz w:val="20"/>
                <w:szCs w:val="20"/>
              </w:rPr>
            </w:pPr>
          </w:p>
        </w:tc>
      </w:tr>
      <w:tr w:rsidR="00782FF9" w:rsidRPr="00304C32" w:rsidTr="001266FE">
        <w:tc>
          <w:tcPr>
            <w:tcW w:w="540" w:type="dxa"/>
          </w:tcPr>
          <w:p w:rsidR="00782FF9" w:rsidRDefault="00782FF9" w:rsidP="004414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3946" w:type="dxa"/>
          </w:tcPr>
          <w:p w:rsidR="00782FF9" w:rsidRPr="00782FF9" w:rsidRDefault="00782FF9" w:rsidP="00C30748">
            <w:pPr>
              <w:jc w:val="both"/>
              <w:rPr>
                <w:rFonts w:ascii="Times New Roman" w:hAnsi="Times New Roman" w:cs="Times New Roman"/>
                <w:sz w:val="20"/>
                <w:szCs w:val="20"/>
              </w:rPr>
            </w:pPr>
            <w:r w:rsidRPr="00782FF9">
              <w:rPr>
                <w:rFonts w:ascii="Times New Roman" w:eastAsiaTheme="minorHAnsi" w:hAnsi="Times New Roman" w:cs="Times New Roman"/>
                <w:sz w:val="20"/>
                <w:szCs w:val="20"/>
                <w:lang w:eastAsia="en-US"/>
              </w:rPr>
              <w:t xml:space="preserve">Разработать план мероприятий, направленный на устранение нарушений и недостатков, выявленных в ходе контрольного мероприятия, установив конкретные сроки их выполнения. </w:t>
            </w:r>
            <w:r w:rsidRPr="00782FF9">
              <w:rPr>
                <w:rFonts w:ascii="Times New Roman" w:hAnsi="Times New Roman" w:cs="Times New Roman"/>
                <w:sz w:val="20"/>
                <w:szCs w:val="20"/>
                <w:u w:val="single"/>
              </w:rPr>
              <w:t xml:space="preserve"> </w:t>
            </w:r>
          </w:p>
        </w:tc>
        <w:tc>
          <w:tcPr>
            <w:tcW w:w="6004" w:type="dxa"/>
          </w:tcPr>
          <w:p w:rsidR="00782FF9" w:rsidRPr="00782FF9" w:rsidRDefault="006B3C4D" w:rsidP="004414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Согласно Ответу</w:t>
            </w:r>
            <w:r w:rsidR="00D05D1C">
              <w:rPr>
                <w:rFonts w:ascii="Times New Roman" w:hAnsi="Times New Roman" w:cs="Times New Roman"/>
                <w:sz w:val="20"/>
                <w:szCs w:val="20"/>
              </w:rPr>
              <w:t xml:space="preserve"> Администрации АМО</w:t>
            </w:r>
            <w:r>
              <w:rPr>
                <w:rFonts w:ascii="Times New Roman" w:hAnsi="Times New Roman" w:cs="Times New Roman"/>
                <w:sz w:val="20"/>
                <w:szCs w:val="20"/>
              </w:rPr>
              <w:t xml:space="preserve"> проведено совещание со специалистами Администрации АМО, протокол не оформлен, план мероприятий, направленный на устранение нарушений и недостатков и сроки для выполнения плана на совещании озвучены устно.</w:t>
            </w:r>
          </w:p>
        </w:tc>
      </w:tr>
      <w:tr w:rsidR="00782FF9" w:rsidRPr="00304C32" w:rsidTr="001266FE">
        <w:tc>
          <w:tcPr>
            <w:tcW w:w="540" w:type="dxa"/>
          </w:tcPr>
          <w:p w:rsidR="00782FF9" w:rsidRDefault="00782FF9" w:rsidP="004414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w:t>
            </w:r>
          </w:p>
        </w:tc>
        <w:tc>
          <w:tcPr>
            <w:tcW w:w="3946" w:type="dxa"/>
          </w:tcPr>
          <w:p w:rsidR="00782FF9" w:rsidRPr="00782FF9" w:rsidRDefault="00782FF9" w:rsidP="00C30748">
            <w:pPr>
              <w:jc w:val="both"/>
              <w:rPr>
                <w:rFonts w:ascii="Times New Roman" w:hAnsi="Times New Roman" w:cs="Times New Roman"/>
                <w:sz w:val="20"/>
                <w:szCs w:val="20"/>
              </w:rPr>
            </w:pPr>
            <w:r w:rsidRPr="00782FF9">
              <w:rPr>
                <w:rFonts w:ascii="Times New Roman" w:hAnsi="Times New Roman" w:cs="Times New Roman"/>
                <w:sz w:val="20"/>
                <w:szCs w:val="20"/>
              </w:rPr>
              <w:t xml:space="preserve">Привлечь к дисциплинарной ответственности должностных лиц, допустивших нарушения при составлении годовой бюджетной и бухгалтерской отчетности за 2022 год,  </w:t>
            </w:r>
            <w:r w:rsidRPr="00782FF9">
              <w:rPr>
                <w:rFonts w:ascii="Times New Roman" w:eastAsiaTheme="minorHAnsi" w:hAnsi="Times New Roman" w:cs="Times New Roman"/>
                <w:sz w:val="20"/>
                <w:szCs w:val="20"/>
                <w:lang w:eastAsia="en-US"/>
              </w:rPr>
              <w:t xml:space="preserve">допустивших нецелевое, неэффективное, необоснованное  расходование средств бюджета АМО за 2022 год и не обеспечивших в полном объеме надлежащий контроль за целевым, эффективным расходованием бюджетных средств,  </w:t>
            </w:r>
            <w:r w:rsidRPr="00782FF9">
              <w:rPr>
                <w:rFonts w:ascii="Times New Roman" w:hAnsi="Times New Roman" w:cs="Times New Roman"/>
                <w:sz w:val="20"/>
                <w:szCs w:val="20"/>
              </w:rPr>
              <w:t xml:space="preserve">за несоблюдение в полном объеме правовых актов.  </w:t>
            </w:r>
          </w:p>
        </w:tc>
        <w:tc>
          <w:tcPr>
            <w:tcW w:w="6004" w:type="dxa"/>
          </w:tcPr>
          <w:p w:rsidR="00782FF9" w:rsidRPr="00782FF9" w:rsidRDefault="001266FE" w:rsidP="001266FE">
            <w:pPr>
              <w:jc w:val="both"/>
              <w:rPr>
                <w:rFonts w:ascii="Times New Roman" w:hAnsi="Times New Roman" w:cs="Times New Roman"/>
                <w:sz w:val="20"/>
                <w:szCs w:val="20"/>
              </w:rPr>
            </w:pPr>
            <w:r>
              <w:rPr>
                <w:rFonts w:ascii="Times New Roman" w:hAnsi="Times New Roman" w:cs="Times New Roman"/>
                <w:sz w:val="20"/>
                <w:szCs w:val="20"/>
              </w:rPr>
              <w:t xml:space="preserve">    </w:t>
            </w:r>
            <w:r w:rsidR="006B3C4D">
              <w:rPr>
                <w:rFonts w:ascii="Times New Roman" w:hAnsi="Times New Roman" w:cs="Times New Roman"/>
                <w:sz w:val="20"/>
                <w:szCs w:val="20"/>
              </w:rPr>
              <w:t xml:space="preserve">Согласно </w:t>
            </w:r>
            <w:r>
              <w:rPr>
                <w:rFonts w:ascii="Times New Roman" w:hAnsi="Times New Roman" w:cs="Times New Roman"/>
                <w:sz w:val="20"/>
                <w:szCs w:val="20"/>
              </w:rPr>
              <w:t>Ответу</w:t>
            </w:r>
            <w:r w:rsidR="006B3C4D">
              <w:rPr>
                <w:rFonts w:ascii="Times New Roman" w:hAnsi="Times New Roman" w:cs="Times New Roman"/>
                <w:sz w:val="20"/>
                <w:szCs w:val="20"/>
              </w:rPr>
              <w:t xml:space="preserve"> Администрации АМО в</w:t>
            </w:r>
            <w:r w:rsidR="00782FF9" w:rsidRPr="00782FF9">
              <w:rPr>
                <w:rFonts w:ascii="Times New Roman" w:hAnsi="Times New Roman" w:cs="Times New Roman"/>
                <w:sz w:val="20"/>
                <w:szCs w:val="20"/>
              </w:rPr>
              <w:t xml:space="preserve"> соответствии  ст. 192 ТК РФ к должностным лицам мера дисциплинарной ответственности применена в виде замечания в устной форме.    </w:t>
            </w:r>
          </w:p>
          <w:p w:rsidR="00782FF9" w:rsidRPr="00782FF9" w:rsidRDefault="00782FF9" w:rsidP="00782FF9">
            <w:pPr>
              <w:pStyle w:val="a5"/>
              <w:spacing w:line="240" w:lineRule="auto"/>
              <w:ind w:firstLine="0"/>
              <w:rPr>
                <w:sz w:val="20"/>
              </w:rPr>
            </w:pPr>
          </w:p>
          <w:p w:rsidR="00782FF9" w:rsidRPr="00782FF9" w:rsidRDefault="00782FF9" w:rsidP="00441462">
            <w:pPr>
              <w:autoSpaceDE w:val="0"/>
              <w:autoSpaceDN w:val="0"/>
              <w:adjustRightInd w:val="0"/>
              <w:jc w:val="both"/>
              <w:rPr>
                <w:rFonts w:ascii="Times New Roman" w:hAnsi="Times New Roman" w:cs="Times New Roman"/>
                <w:sz w:val="20"/>
                <w:szCs w:val="20"/>
              </w:rPr>
            </w:pPr>
          </w:p>
        </w:tc>
      </w:tr>
    </w:tbl>
    <w:p w:rsidR="00D14266" w:rsidRPr="00304C32" w:rsidRDefault="00D14266">
      <w:pPr>
        <w:spacing w:after="0" w:line="240" w:lineRule="auto"/>
        <w:rPr>
          <w:rFonts w:ascii="Times New Roman" w:hAnsi="Times New Roman" w:cs="Times New Roman"/>
          <w:sz w:val="24"/>
          <w:szCs w:val="24"/>
        </w:rPr>
      </w:pPr>
    </w:p>
    <w:p w:rsidR="00441462" w:rsidRDefault="00441462">
      <w:pPr>
        <w:spacing w:after="0" w:line="240" w:lineRule="auto"/>
        <w:rPr>
          <w:rFonts w:ascii="Times New Roman" w:hAnsi="Times New Roman" w:cs="Times New Roman"/>
          <w:sz w:val="24"/>
          <w:szCs w:val="24"/>
        </w:rPr>
      </w:pPr>
    </w:p>
    <w:p w:rsidR="00032C57" w:rsidRPr="00304C32" w:rsidRDefault="00032C57">
      <w:pPr>
        <w:spacing w:after="0" w:line="240" w:lineRule="auto"/>
        <w:rPr>
          <w:rFonts w:ascii="Times New Roman" w:hAnsi="Times New Roman" w:cs="Times New Roman"/>
          <w:sz w:val="24"/>
          <w:szCs w:val="24"/>
        </w:rPr>
      </w:pPr>
      <w:r w:rsidRPr="00304C32">
        <w:rPr>
          <w:rFonts w:ascii="Times New Roman" w:hAnsi="Times New Roman" w:cs="Times New Roman"/>
          <w:sz w:val="24"/>
          <w:szCs w:val="24"/>
        </w:rPr>
        <w:t xml:space="preserve">   Аудитор                                                              </w:t>
      </w:r>
      <w:r w:rsidR="002C44DD" w:rsidRPr="00304C32">
        <w:rPr>
          <w:rFonts w:ascii="Times New Roman" w:hAnsi="Times New Roman" w:cs="Times New Roman"/>
          <w:sz w:val="24"/>
          <w:szCs w:val="24"/>
        </w:rPr>
        <w:t xml:space="preserve">                </w:t>
      </w:r>
      <w:r w:rsidRPr="00304C32">
        <w:rPr>
          <w:rFonts w:ascii="Times New Roman" w:hAnsi="Times New Roman" w:cs="Times New Roman"/>
          <w:sz w:val="24"/>
          <w:szCs w:val="24"/>
        </w:rPr>
        <w:t xml:space="preserve">                                 Л.Д. </w:t>
      </w:r>
      <w:proofErr w:type="spellStart"/>
      <w:r w:rsidRPr="00304C32">
        <w:rPr>
          <w:rFonts w:ascii="Times New Roman" w:hAnsi="Times New Roman" w:cs="Times New Roman"/>
          <w:sz w:val="24"/>
          <w:szCs w:val="24"/>
        </w:rPr>
        <w:t>Тиунова</w:t>
      </w:r>
      <w:proofErr w:type="spellEnd"/>
    </w:p>
    <w:sectPr w:rsidR="00032C57" w:rsidRPr="00304C32" w:rsidSect="004C1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0DEB"/>
    <w:multiLevelType w:val="hybridMultilevel"/>
    <w:tmpl w:val="2C366C8A"/>
    <w:lvl w:ilvl="0" w:tplc="C236436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A2B6CFA"/>
    <w:multiLevelType w:val="hybridMultilevel"/>
    <w:tmpl w:val="0E20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66678C"/>
    <w:multiLevelType w:val="hybridMultilevel"/>
    <w:tmpl w:val="77D6A75A"/>
    <w:lvl w:ilvl="0" w:tplc="910AC350">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70D2AFB"/>
    <w:multiLevelType w:val="hybridMultilevel"/>
    <w:tmpl w:val="71240168"/>
    <w:lvl w:ilvl="0" w:tplc="4418DBAA">
      <w:start w:val="1"/>
      <w:numFmt w:val="decimal"/>
      <w:lvlText w:val="%1."/>
      <w:lvlJc w:val="left"/>
      <w:pPr>
        <w:ind w:left="660" w:hanging="360"/>
      </w:pPr>
      <w:rPr>
        <w:rFonts w:hint="default"/>
        <w:b w:val="0"/>
        <w:i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D5F15FC"/>
    <w:multiLevelType w:val="hybridMultilevel"/>
    <w:tmpl w:val="3C52955E"/>
    <w:lvl w:ilvl="0" w:tplc="DA601D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6E3E"/>
    <w:rsid w:val="0000347B"/>
    <w:rsid w:val="00020330"/>
    <w:rsid w:val="00032C57"/>
    <w:rsid w:val="00036C8D"/>
    <w:rsid w:val="00093D31"/>
    <w:rsid w:val="0009675F"/>
    <w:rsid w:val="000B09D1"/>
    <w:rsid w:val="000B49A3"/>
    <w:rsid w:val="000C2E9D"/>
    <w:rsid w:val="000C7D5F"/>
    <w:rsid w:val="000E021D"/>
    <w:rsid w:val="000E11CD"/>
    <w:rsid w:val="000E2085"/>
    <w:rsid w:val="000E5C40"/>
    <w:rsid w:val="00102DCF"/>
    <w:rsid w:val="001108B0"/>
    <w:rsid w:val="001266FE"/>
    <w:rsid w:val="00135623"/>
    <w:rsid w:val="00137127"/>
    <w:rsid w:val="00157D26"/>
    <w:rsid w:val="001A3635"/>
    <w:rsid w:val="001C2DB3"/>
    <w:rsid w:val="001C41A0"/>
    <w:rsid w:val="001E10DD"/>
    <w:rsid w:val="001F5AAF"/>
    <w:rsid w:val="00202932"/>
    <w:rsid w:val="0020313A"/>
    <w:rsid w:val="00205018"/>
    <w:rsid w:val="00214963"/>
    <w:rsid w:val="002233A3"/>
    <w:rsid w:val="00224EC0"/>
    <w:rsid w:val="0022742E"/>
    <w:rsid w:val="00245FC7"/>
    <w:rsid w:val="00252690"/>
    <w:rsid w:val="00253EF8"/>
    <w:rsid w:val="00261032"/>
    <w:rsid w:val="00293674"/>
    <w:rsid w:val="002B6E3E"/>
    <w:rsid w:val="002B6F08"/>
    <w:rsid w:val="002C3E93"/>
    <w:rsid w:val="002C44DD"/>
    <w:rsid w:val="00302040"/>
    <w:rsid w:val="00304C32"/>
    <w:rsid w:val="003066F5"/>
    <w:rsid w:val="00310DB0"/>
    <w:rsid w:val="00315AAA"/>
    <w:rsid w:val="0033399C"/>
    <w:rsid w:val="003612BF"/>
    <w:rsid w:val="00373134"/>
    <w:rsid w:val="003907AA"/>
    <w:rsid w:val="003B5C14"/>
    <w:rsid w:val="003C5634"/>
    <w:rsid w:val="003D732E"/>
    <w:rsid w:val="003D7E16"/>
    <w:rsid w:val="003E75D9"/>
    <w:rsid w:val="003E77C4"/>
    <w:rsid w:val="003F628E"/>
    <w:rsid w:val="0040124E"/>
    <w:rsid w:val="00441462"/>
    <w:rsid w:val="00443BE1"/>
    <w:rsid w:val="00465D6D"/>
    <w:rsid w:val="00481420"/>
    <w:rsid w:val="00492B1A"/>
    <w:rsid w:val="00494B51"/>
    <w:rsid w:val="004C181C"/>
    <w:rsid w:val="004E1CBC"/>
    <w:rsid w:val="004F66EB"/>
    <w:rsid w:val="00524559"/>
    <w:rsid w:val="0053195F"/>
    <w:rsid w:val="00545ACB"/>
    <w:rsid w:val="0055269B"/>
    <w:rsid w:val="00555874"/>
    <w:rsid w:val="00561517"/>
    <w:rsid w:val="00564975"/>
    <w:rsid w:val="005719C8"/>
    <w:rsid w:val="005750ED"/>
    <w:rsid w:val="0058139D"/>
    <w:rsid w:val="00591789"/>
    <w:rsid w:val="005A2A6C"/>
    <w:rsid w:val="005B10F9"/>
    <w:rsid w:val="005F40AD"/>
    <w:rsid w:val="0060394F"/>
    <w:rsid w:val="0062279C"/>
    <w:rsid w:val="00627FE9"/>
    <w:rsid w:val="00634302"/>
    <w:rsid w:val="0065286F"/>
    <w:rsid w:val="00666E30"/>
    <w:rsid w:val="00691A6D"/>
    <w:rsid w:val="00696AFD"/>
    <w:rsid w:val="006A638A"/>
    <w:rsid w:val="006B2844"/>
    <w:rsid w:val="006B3C4D"/>
    <w:rsid w:val="006C776C"/>
    <w:rsid w:val="006E4677"/>
    <w:rsid w:val="006F5741"/>
    <w:rsid w:val="00713878"/>
    <w:rsid w:val="0072134C"/>
    <w:rsid w:val="00733543"/>
    <w:rsid w:val="00736163"/>
    <w:rsid w:val="00782FF9"/>
    <w:rsid w:val="007914FC"/>
    <w:rsid w:val="0079180F"/>
    <w:rsid w:val="0079761B"/>
    <w:rsid w:val="007B2159"/>
    <w:rsid w:val="007B339F"/>
    <w:rsid w:val="007D5F37"/>
    <w:rsid w:val="007D6FD2"/>
    <w:rsid w:val="007E3272"/>
    <w:rsid w:val="007F4DE4"/>
    <w:rsid w:val="0081451D"/>
    <w:rsid w:val="008178BD"/>
    <w:rsid w:val="00833596"/>
    <w:rsid w:val="00835D6D"/>
    <w:rsid w:val="00840E93"/>
    <w:rsid w:val="00862C07"/>
    <w:rsid w:val="0086369E"/>
    <w:rsid w:val="00873627"/>
    <w:rsid w:val="00883208"/>
    <w:rsid w:val="008836BE"/>
    <w:rsid w:val="008B2C4B"/>
    <w:rsid w:val="008D32B9"/>
    <w:rsid w:val="008E77C4"/>
    <w:rsid w:val="008F32F6"/>
    <w:rsid w:val="008F67AE"/>
    <w:rsid w:val="00907F40"/>
    <w:rsid w:val="00911140"/>
    <w:rsid w:val="00913418"/>
    <w:rsid w:val="009477D3"/>
    <w:rsid w:val="00955C99"/>
    <w:rsid w:val="0096146C"/>
    <w:rsid w:val="00981F8E"/>
    <w:rsid w:val="00991374"/>
    <w:rsid w:val="00995F24"/>
    <w:rsid w:val="009A56F2"/>
    <w:rsid w:val="009B4180"/>
    <w:rsid w:val="009B53E6"/>
    <w:rsid w:val="009B773E"/>
    <w:rsid w:val="009D2B9D"/>
    <w:rsid w:val="009E0B4D"/>
    <w:rsid w:val="009E1501"/>
    <w:rsid w:val="009E5475"/>
    <w:rsid w:val="009F113D"/>
    <w:rsid w:val="00A0477C"/>
    <w:rsid w:val="00A2625D"/>
    <w:rsid w:val="00A45E59"/>
    <w:rsid w:val="00A600ED"/>
    <w:rsid w:val="00A863BA"/>
    <w:rsid w:val="00A96DFD"/>
    <w:rsid w:val="00AA05AB"/>
    <w:rsid w:val="00AB2C38"/>
    <w:rsid w:val="00AD69E8"/>
    <w:rsid w:val="00AE14BA"/>
    <w:rsid w:val="00AF1A7F"/>
    <w:rsid w:val="00B05B01"/>
    <w:rsid w:val="00B36BE1"/>
    <w:rsid w:val="00B410A0"/>
    <w:rsid w:val="00B53C0A"/>
    <w:rsid w:val="00B77E77"/>
    <w:rsid w:val="00B82202"/>
    <w:rsid w:val="00B862F8"/>
    <w:rsid w:val="00B87F39"/>
    <w:rsid w:val="00BA602F"/>
    <w:rsid w:val="00BD01E7"/>
    <w:rsid w:val="00BE3A66"/>
    <w:rsid w:val="00BE487F"/>
    <w:rsid w:val="00BF43C1"/>
    <w:rsid w:val="00C30748"/>
    <w:rsid w:val="00C311C5"/>
    <w:rsid w:val="00C314C9"/>
    <w:rsid w:val="00C403A6"/>
    <w:rsid w:val="00C6077D"/>
    <w:rsid w:val="00C80474"/>
    <w:rsid w:val="00C8217F"/>
    <w:rsid w:val="00CA7918"/>
    <w:rsid w:val="00CB1552"/>
    <w:rsid w:val="00CB38A3"/>
    <w:rsid w:val="00CE3CBD"/>
    <w:rsid w:val="00CF7624"/>
    <w:rsid w:val="00D02F3E"/>
    <w:rsid w:val="00D05D1C"/>
    <w:rsid w:val="00D109D7"/>
    <w:rsid w:val="00D14266"/>
    <w:rsid w:val="00D2209D"/>
    <w:rsid w:val="00D37824"/>
    <w:rsid w:val="00D54418"/>
    <w:rsid w:val="00D7112B"/>
    <w:rsid w:val="00DB7091"/>
    <w:rsid w:val="00DC3E97"/>
    <w:rsid w:val="00DC57AB"/>
    <w:rsid w:val="00DC5A07"/>
    <w:rsid w:val="00DF09FA"/>
    <w:rsid w:val="00DF6FE8"/>
    <w:rsid w:val="00E2531F"/>
    <w:rsid w:val="00E30F34"/>
    <w:rsid w:val="00E3396F"/>
    <w:rsid w:val="00E41CE0"/>
    <w:rsid w:val="00E41F49"/>
    <w:rsid w:val="00E52058"/>
    <w:rsid w:val="00E55947"/>
    <w:rsid w:val="00E6134D"/>
    <w:rsid w:val="00EB0071"/>
    <w:rsid w:val="00EB1D42"/>
    <w:rsid w:val="00EB4E60"/>
    <w:rsid w:val="00EC744E"/>
    <w:rsid w:val="00ED359A"/>
    <w:rsid w:val="00EF004A"/>
    <w:rsid w:val="00EF0D3A"/>
    <w:rsid w:val="00EF5AAC"/>
    <w:rsid w:val="00F0000C"/>
    <w:rsid w:val="00F020DA"/>
    <w:rsid w:val="00F145AD"/>
    <w:rsid w:val="00F355BF"/>
    <w:rsid w:val="00F3597B"/>
    <w:rsid w:val="00F412A9"/>
    <w:rsid w:val="00F475DB"/>
    <w:rsid w:val="00F53476"/>
    <w:rsid w:val="00F82269"/>
    <w:rsid w:val="00F83714"/>
    <w:rsid w:val="00F841A0"/>
    <w:rsid w:val="00FE05E4"/>
    <w:rsid w:val="00FE310A"/>
    <w:rsid w:val="00FE4B6B"/>
    <w:rsid w:val="00FE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E77C4"/>
    <w:pPr>
      <w:ind w:left="720"/>
      <w:contextualSpacing/>
    </w:pPr>
  </w:style>
  <w:style w:type="paragraph" w:styleId="a5">
    <w:name w:val="Body Text"/>
    <w:basedOn w:val="a"/>
    <w:link w:val="a6"/>
    <w:rsid w:val="00E41F49"/>
    <w:pPr>
      <w:spacing w:after="0" w:line="360" w:lineRule="exact"/>
      <w:ind w:firstLine="720"/>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E41F49"/>
    <w:rPr>
      <w:rFonts w:ascii="Times New Roman" w:eastAsia="Times New Roman" w:hAnsi="Times New Roman" w:cs="Times New Roman"/>
      <w:sz w:val="28"/>
      <w:szCs w:val="20"/>
    </w:rPr>
  </w:style>
  <w:style w:type="paragraph" w:customStyle="1" w:styleId="ConsPlusNormal">
    <w:name w:val="ConsPlusNormal"/>
    <w:rsid w:val="00C6077D"/>
    <w:pPr>
      <w:widowControl w:val="0"/>
      <w:autoSpaceDE w:val="0"/>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8714283A3F4910C18786812D0B13D0CF33643A2C52903564C14B3BFAD774763D5DC8C11CE46460D0A4A9DE1910336AAB6FA60BA49w2eFG" TargetMode="External"/><Relationship Id="rId13" Type="http://schemas.openxmlformats.org/officeDocument/2006/relationships/hyperlink" Target="consultantplus://offline/ref=87A8714283A3F4910C18786812D0B13D0CF33643A2C52903564C14B3BFAD774771D584801ACF5F4D5D450CC8EEw9e0G" TargetMode="External"/><Relationship Id="rId18" Type="http://schemas.openxmlformats.org/officeDocument/2006/relationships/hyperlink" Target="consultantplus://offline/ref=87A8714283A3F4910C18786812D0B13D0CF33643A2C52903564C14B3BFAD774763D5DC8C11CE47460D0A4A9DE1910336AAB6FA60BA49w2e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A8714283A3F4910C18786812D0B13D0CF33643A2C52903564C14B3BFAD774771D584801ACF5F4D5D450CC8EEw9e0G" TargetMode="External"/><Relationship Id="rId7" Type="http://schemas.openxmlformats.org/officeDocument/2006/relationships/hyperlink" Target="consultantplus://offline/ref=87A8714283A3F4910C18786812D0B13D0CF33643A2C52903564C14B3BFAD774763D5DC8C11CE47460D0A4A9DE1910336AAB6FA60BA49w2eFG" TargetMode="External"/><Relationship Id="rId12" Type="http://schemas.openxmlformats.org/officeDocument/2006/relationships/hyperlink" Target="consultantplus://offline/ref=87A8714283A3F4910C18786812D0B13D0CF33643A2C52903564C14B3BFAD774771D584801ACF5F4D5D450CC8EEw9e0G" TargetMode="External"/><Relationship Id="rId17" Type="http://schemas.openxmlformats.org/officeDocument/2006/relationships/hyperlink" Target="consultantplus://offline/ref=87A8714283A3F4910C18786812D0B13D0CF33643A2C52903564C14B3BFAD774763D5DC8C18CA414451505A99A8C60B2AAFACE466A4492CCCwCe5G" TargetMode="External"/><Relationship Id="rId25" Type="http://schemas.openxmlformats.org/officeDocument/2006/relationships/hyperlink" Target="consultantplus://offline/ref=87A8714283A3F4910C18786812D0B13D0CF33643A2C52903564C14B3BFAD774763D5DC8C11CE46460D0A4A9DE1910336AAB6FA60BA49w2eFG" TargetMode="External"/><Relationship Id="rId2" Type="http://schemas.openxmlformats.org/officeDocument/2006/relationships/numbering" Target="numbering.xml"/><Relationship Id="rId16" Type="http://schemas.openxmlformats.org/officeDocument/2006/relationships/hyperlink" Target="consultantplus://offline/ref=87A8714283A3F4910C18786812D0B13D0CF33643A2C52903564C14B3BFAD774771D584801ACF5F4D5D450CC8EEw9e0G" TargetMode="External"/><Relationship Id="rId20" Type="http://schemas.openxmlformats.org/officeDocument/2006/relationships/hyperlink" Target="consultantplus://offline/ref=87A8714283A3F4910C18786812D0B13D0CF33643A2C52903564C14B3BFAD774771D584801ACF5F4D5D450CC8EEw9e0G" TargetMode="External"/><Relationship Id="rId1" Type="http://schemas.openxmlformats.org/officeDocument/2006/relationships/customXml" Target="../customXml/item1.xml"/><Relationship Id="rId6" Type="http://schemas.openxmlformats.org/officeDocument/2006/relationships/hyperlink" Target="consultantplus://offline/ref=87A8714283A3F4910C18786812D0B13D0CF33643A2C52903564C14B3BFAD774771D584801ACF5F4D5D450CC8EEw9e0G" TargetMode="External"/><Relationship Id="rId11" Type="http://schemas.openxmlformats.org/officeDocument/2006/relationships/hyperlink" Target="consultantplus://offline/ref=87A8714283A3F4910C18786812D0B13D09F63B48A2C42903564C14B3BFAD774763D5DC8C19C340460D0A4A9DE1910336AAB6FA60BA49w2eFG" TargetMode="External"/><Relationship Id="rId24" Type="http://schemas.openxmlformats.org/officeDocument/2006/relationships/hyperlink" Target="consultantplus://offline/ref=87A8714283A3F4910C18786812D0B13D0CF33643A2C52903564C14B3BFAD774763D5DC8C11CE47460D0A4A9DE1910336AAB6FA60BA49w2eFG" TargetMode="External"/><Relationship Id="rId5" Type="http://schemas.openxmlformats.org/officeDocument/2006/relationships/webSettings" Target="webSettings.xml"/><Relationship Id="rId15" Type="http://schemas.openxmlformats.org/officeDocument/2006/relationships/hyperlink" Target="consultantplus://offline/ref=87A8714283A3F4910C18786812D0B13D0CF33643A2C52903564C14B3BFAD774763D5DC8C11CE47460D0A4A9DE1910336AAB6FA60BA49w2eFG" TargetMode="External"/><Relationship Id="rId23" Type="http://schemas.openxmlformats.org/officeDocument/2006/relationships/hyperlink" Target="consultantplus://offline/ref=87A8714283A3F4910C18786812D0B13D0CF33643A2C52903564C14B3BFAD774771D584801ACF5F4D5D450CC8EEw9e0G" TargetMode="External"/><Relationship Id="rId10" Type="http://schemas.openxmlformats.org/officeDocument/2006/relationships/hyperlink" Target="consultantplus://offline/ref=87A8714283A3F4910C18786812D0B13D09F63B48A2C42903564C14B3BFAD774763D5DC8C18CC45460D0A4A9DE1910336AAB6FA60BA49w2eFG" TargetMode="External"/><Relationship Id="rId19" Type="http://schemas.openxmlformats.org/officeDocument/2006/relationships/hyperlink" Target="consultantplus://offline/ref=87A8714283A3F4910C18786812D0B13D0CF33643A2C52903564C14B3BFAD774763D5DC8E1FCA4A19081F5BC5EE961828AEACE662B8w4e8G" TargetMode="External"/><Relationship Id="rId4" Type="http://schemas.openxmlformats.org/officeDocument/2006/relationships/settings" Target="settings.xml"/><Relationship Id="rId9" Type="http://schemas.openxmlformats.org/officeDocument/2006/relationships/hyperlink" Target="consultantplus://offline/ref=87A8714283A3F4910C18786812D0B13D09F63B48A2C42903564C14B3BFAD774771D584801ACF5F4D5D450CC8EEw9e0G" TargetMode="External"/><Relationship Id="rId14" Type="http://schemas.openxmlformats.org/officeDocument/2006/relationships/hyperlink" Target="consultantplus://offline/ref=87A8714283A3F4910C18786812D0B13D0CF33643A2C52903564C14B3BFAD774763D5DC8C11CE47460D0A4A9DE1910336AAB6FA60BA49w2eFG" TargetMode="External"/><Relationship Id="rId22" Type="http://schemas.openxmlformats.org/officeDocument/2006/relationships/hyperlink" Target="consultantplus://offline/ref=87A8714283A3F4910C18786812D0B13D0CF33643A2C52903564C14B3BFAD774771D584801ACF5F4D5D450CC8EEw9e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D896-2D48-4D70-9EA3-21200B8C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2023-06-23T11:02:00Z</cp:lastPrinted>
  <dcterms:created xsi:type="dcterms:W3CDTF">2023-10-05T04:16:00Z</dcterms:created>
  <dcterms:modified xsi:type="dcterms:W3CDTF">2023-10-05T04:16:00Z</dcterms:modified>
</cp:coreProperties>
</file>