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97E72" w:rsidRDefault="00C97E72">
      <w:pPr>
        <w:tabs>
          <w:tab w:val="left" w:pos="6402"/>
        </w:tabs>
        <w:spacing w:line="100" w:lineRule="atLeast"/>
        <w:ind w:firstLine="813"/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97E72" w:rsidTr="0082546D">
        <w:trPr>
          <w:trHeight w:val="1272"/>
        </w:trPr>
        <w:tc>
          <w:tcPr>
            <w:tcW w:w="10206" w:type="dxa"/>
          </w:tcPr>
          <w:p w:rsidR="00C97E72" w:rsidRDefault="005126D9">
            <w:pPr>
              <w:pStyle w:val="a7"/>
              <w:snapToGrid w:val="0"/>
              <w:spacing w:line="100" w:lineRule="atLeast"/>
            </w:pPr>
            <w:r>
              <w:rPr>
                <w:noProof/>
              </w:rPr>
              <w:drawing>
                <wp:anchor distT="0" distB="0" distL="114935" distR="114935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799465" cy="904875"/>
                  <wp:effectExtent l="19050" t="0" r="63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72" w:rsidTr="0082546D">
        <w:trPr>
          <w:trHeight w:val="227"/>
        </w:trPr>
        <w:tc>
          <w:tcPr>
            <w:tcW w:w="10206" w:type="dxa"/>
          </w:tcPr>
          <w:p w:rsidR="005126D9" w:rsidRDefault="00C97E72" w:rsidP="004B51F9">
            <w:pPr>
              <w:pStyle w:val="3"/>
              <w:snapToGri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5126D9">
              <w:rPr>
                <w:sz w:val="28"/>
                <w:szCs w:val="28"/>
              </w:rPr>
              <w:t>КОНТРОЛЬНО-СЧЕТНАЯ ПАЛАТА</w:t>
            </w:r>
            <w:r w:rsidRPr="005126D9">
              <w:rPr>
                <w:sz w:val="28"/>
                <w:szCs w:val="28"/>
              </w:rPr>
              <w:br/>
              <w:t>АЛЕКСАНДРОВСКОГО МУНИ</w:t>
            </w:r>
            <w:r w:rsidR="004B51F9" w:rsidRPr="005126D9">
              <w:rPr>
                <w:sz w:val="28"/>
                <w:szCs w:val="28"/>
              </w:rPr>
              <w:t xml:space="preserve">ЦИПАЛЬНОГО </w:t>
            </w:r>
            <w:r w:rsidR="005126D9">
              <w:rPr>
                <w:sz w:val="28"/>
                <w:szCs w:val="28"/>
              </w:rPr>
              <w:t>ОКРУГА</w:t>
            </w:r>
          </w:p>
          <w:p w:rsidR="004B51F9" w:rsidRPr="005126D9" w:rsidRDefault="005126D9" w:rsidP="004B51F9">
            <w:pPr>
              <w:pStyle w:val="3"/>
              <w:snapToGrid w:val="0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ПЕРМСКОГО КРАЯ </w:t>
            </w:r>
            <w:r w:rsidRPr="005126D9">
              <w:rPr>
                <w:sz w:val="28"/>
                <w:szCs w:val="28"/>
              </w:rPr>
              <w:br/>
            </w:r>
          </w:p>
        </w:tc>
      </w:tr>
      <w:tr w:rsidR="00C97E72" w:rsidTr="0082546D">
        <w:trPr>
          <w:trHeight w:val="227"/>
        </w:trPr>
        <w:tc>
          <w:tcPr>
            <w:tcW w:w="10206" w:type="dxa"/>
          </w:tcPr>
          <w:p w:rsidR="00C97E72" w:rsidRPr="005126D9" w:rsidRDefault="00C97E72" w:rsidP="00CC01D3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126D9">
              <w:rPr>
                <w:rFonts w:eastAsia="Arial Unicode MS"/>
                <w:b/>
                <w:sz w:val="28"/>
                <w:szCs w:val="28"/>
              </w:rPr>
              <w:t>П Р И К А З</w:t>
            </w:r>
          </w:p>
          <w:p w:rsidR="00C97E72" w:rsidRPr="005126D9" w:rsidRDefault="00C97E72" w:rsidP="00CC01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C97E72" w:rsidRPr="005126D9" w:rsidRDefault="00053F5E" w:rsidP="002A4263">
            <w:pPr>
              <w:rPr>
                <w:rFonts w:eastAsia="Arial Unicode MS"/>
                <w:sz w:val="28"/>
                <w:szCs w:val="28"/>
              </w:rPr>
            </w:pPr>
            <w:r w:rsidRPr="005126D9">
              <w:rPr>
                <w:rFonts w:eastAsia="Arial Unicode MS"/>
                <w:sz w:val="28"/>
                <w:szCs w:val="28"/>
              </w:rPr>
              <w:t xml:space="preserve">    </w:t>
            </w:r>
            <w:r w:rsidR="002A4263">
              <w:rPr>
                <w:rFonts w:eastAsia="Arial Unicode MS"/>
                <w:sz w:val="28"/>
                <w:szCs w:val="28"/>
                <w:u w:val="single"/>
              </w:rPr>
              <w:t>30</w:t>
            </w:r>
            <w:r w:rsidRPr="005126D9">
              <w:rPr>
                <w:rFonts w:eastAsia="Arial Unicode MS"/>
                <w:sz w:val="28"/>
                <w:szCs w:val="28"/>
                <w:u w:val="single"/>
              </w:rPr>
              <w:t>.</w:t>
            </w:r>
            <w:r w:rsidR="002A4263">
              <w:rPr>
                <w:rFonts w:eastAsia="Arial Unicode MS"/>
                <w:sz w:val="28"/>
                <w:szCs w:val="28"/>
                <w:u w:val="single"/>
              </w:rPr>
              <w:t>12</w:t>
            </w:r>
            <w:r w:rsidRPr="005126D9">
              <w:rPr>
                <w:rFonts w:eastAsia="Arial Unicode MS"/>
                <w:sz w:val="28"/>
                <w:szCs w:val="28"/>
                <w:u w:val="single"/>
              </w:rPr>
              <w:t>.2022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                    </w:t>
            </w:r>
            <w:r w:rsidR="00CC01D3" w:rsidRPr="005126D9">
              <w:rPr>
                <w:rFonts w:eastAsia="Arial Unicode MS"/>
                <w:sz w:val="28"/>
                <w:szCs w:val="28"/>
              </w:rPr>
              <w:t xml:space="preserve">   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   </w:t>
            </w:r>
            <w:r w:rsidRPr="005126D9">
              <w:rPr>
                <w:rFonts w:eastAsia="Arial Unicode MS"/>
                <w:sz w:val="28"/>
                <w:szCs w:val="28"/>
              </w:rPr>
              <w:t xml:space="preserve">                      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                        </w:t>
            </w:r>
            <w:r w:rsidR="00C66E9B" w:rsidRPr="005126D9">
              <w:rPr>
                <w:rFonts w:eastAsia="Arial Unicode MS"/>
                <w:sz w:val="28"/>
                <w:szCs w:val="28"/>
              </w:rPr>
              <w:t xml:space="preserve">                    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</w:t>
            </w:r>
            <w:r w:rsidR="00C97E72" w:rsidRPr="005126D9">
              <w:rPr>
                <w:rFonts w:eastAsia="Arial Unicode MS"/>
                <w:sz w:val="28"/>
                <w:szCs w:val="28"/>
                <w:u w:val="single"/>
              </w:rPr>
              <w:t>№</w:t>
            </w:r>
            <w:r w:rsidRPr="005126D9">
              <w:rPr>
                <w:rFonts w:eastAsia="Arial Unicode MS"/>
                <w:sz w:val="28"/>
                <w:szCs w:val="28"/>
                <w:u w:val="single"/>
              </w:rPr>
              <w:t xml:space="preserve"> </w:t>
            </w:r>
            <w:r w:rsidR="002A4263">
              <w:rPr>
                <w:rFonts w:eastAsia="Arial Unicode MS"/>
                <w:sz w:val="28"/>
                <w:szCs w:val="28"/>
                <w:u w:val="single"/>
              </w:rPr>
              <w:t>22</w:t>
            </w:r>
          </w:p>
        </w:tc>
      </w:tr>
      <w:tr w:rsidR="00C97E72" w:rsidTr="0082546D">
        <w:trPr>
          <w:trHeight w:val="1652"/>
        </w:trPr>
        <w:tc>
          <w:tcPr>
            <w:tcW w:w="10206" w:type="dxa"/>
          </w:tcPr>
          <w:p w:rsidR="00CC01D3" w:rsidRDefault="00CC01D3" w:rsidP="00CC01D3">
            <w:pPr>
              <w:snapToGrid w:val="0"/>
              <w:spacing w:line="100" w:lineRule="atLeast"/>
              <w:jc w:val="center"/>
              <w:rPr>
                <w:rFonts w:eastAsia="Arial Unicode MS"/>
              </w:rPr>
            </w:pPr>
          </w:p>
          <w:p w:rsidR="00CC01D3" w:rsidRPr="00CC01D3" w:rsidRDefault="0037372E" w:rsidP="00CC01D3">
            <w:pPr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290195</wp:posOffset>
                      </wp:positionV>
                      <wp:extent cx="3810000" cy="814070"/>
                      <wp:effectExtent l="0" t="4445" r="2540" b="63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814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B62" w:rsidRPr="005126D9" w:rsidRDefault="00D77B62" w:rsidP="00053F5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26D9">
                                    <w:rPr>
                                      <w:sz w:val="28"/>
                                      <w:szCs w:val="28"/>
                                    </w:rPr>
                                    <w:t>Об утверждении Отчета о реализации Плана мероприятий по противодействию коррупции за</w:t>
                                  </w:r>
                                  <w:r w:rsidRPr="005126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53F5E" w:rsidRPr="005126D9">
                                    <w:rPr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2A4263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053F5E" w:rsidRPr="005126D9">
                                    <w:rPr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  <w:p w:rsidR="007C0116" w:rsidRDefault="007C0116" w:rsidP="005F347E">
                                  <w:pPr>
                                    <w:ind w:hanging="284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.8pt;margin-top:22.85pt;width:300pt;height:6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" filled="f" stroked="f">
                      <v:textbox>
                        <w:txbxContent>
                          <w:p w:rsidR="00D77B62" w:rsidRPr="005126D9" w:rsidRDefault="00D77B62" w:rsidP="00053F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126D9">
                              <w:rPr>
                                <w:sz w:val="28"/>
                                <w:szCs w:val="28"/>
                              </w:rPr>
                              <w:t>Об утверждении Отчета о реализации Плана мероприятий по противодействию коррупции за</w:t>
                            </w:r>
                            <w:r w:rsidRPr="005126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F5E" w:rsidRPr="005126D9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2A426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053F5E" w:rsidRPr="005126D9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7C0116" w:rsidRDefault="007C0116" w:rsidP="005F347E">
                            <w:pPr>
                              <w:ind w:hanging="284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33020</wp:posOffset>
                      </wp:positionV>
                      <wp:extent cx="0" cy="99060"/>
                      <wp:effectExtent l="9525" t="13970" r="9525" b="1079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A13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75.05pt;margin-top:2.6pt;width:0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"/>
                  </w:pict>
                </mc:Fallback>
              </mc:AlternateContent>
            </w: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29210</wp:posOffset>
                      </wp:positionV>
                      <wp:extent cx="114300" cy="0"/>
                      <wp:effectExtent l="9525" t="10160" r="9525" b="889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F43B6" id="AutoShape 12" o:spid="_x0000_s1026" type="#_x0000_t32" style="position:absolute;margin-left:266.05pt;margin-top:2.3pt;width:9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"/>
                  </w:pict>
                </mc:Fallback>
              </mc:AlternateContent>
            </w: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4300" cy="0"/>
                      <wp:effectExtent l="9525" t="10160" r="9525" b="889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014B5" id="AutoShape 14" o:spid="_x0000_s1026" type="#_x0000_t32" style="position:absolute;margin-left:13.3pt;margin-top:2.3pt;width: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"/>
                  </w:pict>
                </mc:Fallback>
              </mc:AlternateContent>
            </w: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0" cy="99060"/>
                      <wp:effectExtent l="9525" t="10160" r="9525" b="508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57ABF" id="AutoShape 11" o:spid="_x0000_s1026" type="#_x0000_t32" style="position:absolute;margin-left:13.3pt;margin-top:2.3pt;width:0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"/>
                  </w:pict>
                </mc:Fallback>
              </mc:AlternateContent>
            </w:r>
          </w:p>
        </w:tc>
      </w:tr>
    </w:tbl>
    <w:p w:rsidR="005F347E" w:rsidRDefault="005F347E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AF2C6F" w:rsidRDefault="00AF2C6F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5F347E" w:rsidRDefault="005F347E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053F5E" w:rsidRPr="005126D9" w:rsidRDefault="00053F5E" w:rsidP="00053F5E">
      <w:pPr>
        <w:widowControl/>
        <w:suppressAutoHyphens w:val="0"/>
        <w:autoSpaceDE w:val="0"/>
        <w:autoSpaceDN w:val="0"/>
        <w:adjustRightInd w:val="0"/>
        <w:ind w:left="284" w:firstLine="540"/>
        <w:jc w:val="both"/>
        <w:rPr>
          <w:rFonts w:eastAsia="Times New Roman"/>
          <w:kern w:val="0"/>
          <w:sz w:val="28"/>
          <w:szCs w:val="28"/>
        </w:rPr>
      </w:pPr>
      <w:r w:rsidRPr="005126D9">
        <w:rPr>
          <w:rFonts w:eastAsia="Times New Roman"/>
          <w:kern w:val="0"/>
          <w:sz w:val="28"/>
          <w:szCs w:val="28"/>
        </w:rPr>
        <w:t xml:space="preserve">В соответствии с Федеральным законом от 25.12.2008 N 273-ФЗ «О противодействии коррупции», </w:t>
      </w:r>
      <w:r w:rsidR="004B5166" w:rsidRPr="005126D9">
        <w:rPr>
          <w:rFonts w:eastAsia="Times New Roman"/>
          <w:kern w:val="0"/>
          <w:sz w:val="28"/>
          <w:szCs w:val="28"/>
        </w:rPr>
        <w:t>част</w:t>
      </w:r>
      <w:r w:rsidRPr="005126D9">
        <w:rPr>
          <w:rFonts w:eastAsia="Times New Roman"/>
          <w:kern w:val="0"/>
          <w:sz w:val="28"/>
          <w:szCs w:val="28"/>
        </w:rPr>
        <w:t>ью</w:t>
      </w:r>
      <w:r w:rsidR="004B5166" w:rsidRPr="005126D9">
        <w:rPr>
          <w:rFonts w:eastAsia="Times New Roman"/>
          <w:kern w:val="0"/>
          <w:sz w:val="28"/>
          <w:szCs w:val="28"/>
        </w:rPr>
        <w:t xml:space="preserve"> 5 статьи 14 Закона Пермского края от 30.12.2008 № 382-</w:t>
      </w:r>
      <w:r w:rsidRPr="005126D9">
        <w:rPr>
          <w:rFonts w:eastAsia="Times New Roman"/>
          <w:kern w:val="0"/>
          <w:sz w:val="28"/>
          <w:szCs w:val="28"/>
        </w:rPr>
        <w:t>ПК</w:t>
      </w:r>
      <w:r w:rsidR="004B5166" w:rsidRPr="005126D9">
        <w:rPr>
          <w:rFonts w:eastAsia="Times New Roman"/>
          <w:kern w:val="0"/>
          <w:sz w:val="28"/>
          <w:szCs w:val="28"/>
        </w:rPr>
        <w:t xml:space="preserve"> «О противодейс</w:t>
      </w:r>
      <w:r w:rsidR="005126D9">
        <w:rPr>
          <w:rFonts w:eastAsia="Times New Roman"/>
          <w:kern w:val="0"/>
          <w:sz w:val="28"/>
          <w:szCs w:val="28"/>
        </w:rPr>
        <w:t>твии коррупции в Пермском крае»</w:t>
      </w:r>
    </w:p>
    <w:p w:rsidR="00C26C89" w:rsidRPr="005126D9" w:rsidRDefault="004B5166" w:rsidP="00053F5E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126D9">
        <w:rPr>
          <w:rFonts w:eastAsia="Times New Roman"/>
          <w:kern w:val="0"/>
          <w:sz w:val="28"/>
          <w:szCs w:val="28"/>
        </w:rPr>
        <w:br/>
      </w:r>
      <w:r w:rsidR="00053F5E" w:rsidRPr="005126D9">
        <w:rPr>
          <w:sz w:val="28"/>
          <w:szCs w:val="28"/>
        </w:rPr>
        <w:t>ПРИКАЗЫВАЮ:</w:t>
      </w:r>
    </w:p>
    <w:p w:rsidR="00053F5E" w:rsidRPr="005126D9" w:rsidRDefault="00053F5E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5969DA" w:rsidRPr="005126D9" w:rsidRDefault="00C26C89" w:rsidP="005969D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eastAsia="Times New Roman"/>
          <w:kern w:val="0"/>
          <w:sz w:val="28"/>
          <w:szCs w:val="28"/>
        </w:rPr>
      </w:pPr>
      <w:r w:rsidRPr="005126D9">
        <w:rPr>
          <w:rFonts w:eastAsia="Times New Roman"/>
          <w:kern w:val="0"/>
          <w:sz w:val="28"/>
          <w:szCs w:val="28"/>
        </w:rPr>
        <w:t xml:space="preserve">Утвердить прилагаемый </w:t>
      </w:r>
      <w:r w:rsidR="00D77B62" w:rsidRPr="005126D9">
        <w:rPr>
          <w:rFonts w:eastAsia="Times New Roman"/>
          <w:kern w:val="0"/>
          <w:sz w:val="28"/>
          <w:szCs w:val="28"/>
        </w:rPr>
        <w:t xml:space="preserve">Отчет о реализации Плана мероприятий по противодействию коррупции в Контрольно-счетной палате Александровского муниципального </w:t>
      </w:r>
      <w:r w:rsidR="00053F5E" w:rsidRPr="005126D9">
        <w:rPr>
          <w:rFonts w:eastAsia="Times New Roman"/>
          <w:kern w:val="0"/>
          <w:sz w:val="28"/>
          <w:szCs w:val="28"/>
        </w:rPr>
        <w:t xml:space="preserve">округа </w:t>
      </w:r>
      <w:r w:rsidR="00D77B62" w:rsidRPr="005126D9">
        <w:rPr>
          <w:rFonts w:eastAsia="Times New Roman"/>
          <w:kern w:val="0"/>
          <w:sz w:val="28"/>
          <w:szCs w:val="28"/>
        </w:rPr>
        <w:t xml:space="preserve"> за 20</w:t>
      </w:r>
      <w:r w:rsidR="00053F5E" w:rsidRPr="005126D9">
        <w:rPr>
          <w:rFonts w:eastAsia="Times New Roman"/>
          <w:kern w:val="0"/>
          <w:sz w:val="28"/>
          <w:szCs w:val="28"/>
        </w:rPr>
        <w:t>2</w:t>
      </w:r>
      <w:r w:rsidR="002A4263">
        <w:rPr>
          <w:rFonts w:eastAsia="Times New Roman"/>
          <w:kern w:val="0"/>
          <w:sz w:val="28"/>
          <w:szCs w:val="28"/>
        </w:rPr>
        <w:t xml:space="preserve">2 </w:t>
      </w:r>
      <w:r w:rsidR="00D77B62" w:rsidRPr="005126D9">
        <w:rPr>
          <w:rFonts w:eastAsia="Times New Roman"/>
          <w:kern w:val="0"/>
          <w:sz w:val="28"/>
          <w:szCs w:val="28"/>
        </w:rPr>
        <w:t>год</w:t>
      </w:r>
      <w:r w:rsidRPr="005126D9">
        <w:rPr>
          <w:rFonts w:eastAsia="Times New Roman"/>
          <w:kern w:val="0"/>
          <w:sz w:val="28"/>
          <w:szCs w:val="28"/>
        </w:rPr>
        <w:t>.</w:t>
      </w:r>
    </w:p>
    <w:p w:rsidR="00C26C89" w:rsidRPr="005126D9" w:rsidRDefault="00D77B62" w:rsidP="005969D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eastAsia="Times New Roman"/>
          <w:kern w:val="0"/>
          <w:sz w:val="28"/>
          <w:szCs w:val="28"/>
        </w:rPr>
      </w:pPr>
      <w:r w:rsidRPr="005126D9">
        <w:rPr>
          <w:sz w:val="28"/>
          <w:szCs w:val="28"/>
        </w:rPr>
        <w:t xml:space="preserve">Разместить </w:t>
      </w:r>
      <w:r w:rsidRPr="005126D9">
        <w:rPr>
          <w:rFonts w:eastAsia="Times New Roman"/>
          <w:sz w:val="28"/>
          <w:szCs w:val="28"/>
        </w:rPr>
        <w:t xml:space="preserve">Отчет о реализации Плана мероприятий по противодействию коррупции в Контрольно-счетной палате Александровского муниципального </w:t>
      </w:r>
      <w:r w:rsidR="00053F5E" w:rsidRPr="005126D9">
        <w:rPr>
          <w:rFonts w:eastAsia="Times New Roman"/>
          <w:sz w:val="28"/>
          <w:szCs w:val="28"/>
        </w:rPr>
        <w:t>округа</w:t>
      </w:r>
      <w:r w:rsidRPr="005126D9">
        <w:rPr>
          <w:rFonts w:eastAsia="Times New Roman"/>
          <w:sz w:val="28"/>
          <w:szCs w:val="28"/>
        </w:rPr>
        <w:t xml:space="preserve"> за 20</w:t>
      </w:r>
      <w:r w:rsidR="005126D9" w:rsidRPr="005126D9">
        <w:rPr>
          <w:rFonts w:eastAsia="Times New Roman"/>
          <w:sz w:val="28"/>
          <w:szCs w:val="28"/>
        </w:rPr>
        <w:t>2</w:t>
      </w:r>
      <w:r w:rsidR="002A4263">
        <w:rPr>
          <w:rFonts w:eastAsia="Times New Roman"/>
          <w:sz w:val="28"/>
          <w:szCs w:val="28"/>
        </w:rPr>
        <w:t>2</w:t>
      </w:r>
      <w:r w:rsidRPr="005126D9">
        <w:rPr>
          <w:rFonts w:eastAsia="Times New Roman"/>
          <w:sz w:val="28"/>
          <w:szCs w:val="28"/>
        </w:rPr>
        <w:t xml:space="preserve"> год на официальном сайте </w:t>
      </w:r>
      <w:r w:rsidRPr="005126D9">
        <w:rPr>
          <w:rFonts w:eastAsia="Times New Roman"/>
          <w:kern w:val="0"/>
          <w:sz w:val="28"/>
          <w:szCs w:val="28"/>
        </w:rPr>
        <w:t>органов местного самоуправления Александровского муниципального о</w:t>
      </w:r>
      <w:r w:rsidR="0037372E">
        <w:rPr>
          <w:rFonts w:eastAsia="Times New Roman"/>
          <w:kern w:val="0"/>
          <w:sz w:val="28"/>
          <w:szCs w:val="28"/>
        </w:rPr>
        <w:t>круг</w:t>
      </w:r>
      <w:r w:rsidRPr="005126D9">
        <w:rPr>
          <w:rFonts w:eastAsia="Times New Roman"/>
          <w:kern w:val="0"/>
          <w:sz w:val="28"/>
          <w:szCs w:val="28"/>
        </w:rPr>
        <w:t xml:space="preserve">а Пермского края </w:t>
      </w:r>
      <w:hyperlink r:id="rId7" w:history="1">
        <w:r w:rsidRPr="005126D9">
          <w:rPr>
            <w:rStyle w:val="ab"/>
            <w:rFonts w:eastAsia="Times New Roman"/>
            <w:kern w:val="0"/>
            <w:sz w:val="28"/>
            <w:szCs w:val="28"/>
          </w:rPr>
          <w:t>www.aleksraion.ru</w:t>
        </w:r>
      </w:hyperlink>
      <w:r w:rsidRPr="005126D9">
        <w:rPr>
          <w:rFonts w:eastAsia="Times New Roman"/>
          <w:kern w:val="0"/>
          <w:sz w:val="28"/>
          <w:szCs w:val="28"/>
        </w:rPr>
        <w:t>.</w:t>
      </w:r>
      <w:r w:rsidR="005969DA" w:rsidRPr="005126D9">
        <w:rPr>
          <w:rFonts w:eastAsia="Times New Roman"/>
          <w:kern w:val="0"/>
          <w:sz w:val="28"/>
          <w:szCs w:val="28"/>
        </w:rPr>
        <w:t xml:space="preserve"> </w:t>
      </w:r>
    </w:p>
    <w:p w:rsidR="00C26C89" w:rsidRPr="005126D9" w:rsidRDefault="00C26C89" w:rsidP="00C26C89">
      <w:pPr>
        <w:pStyle w:val="ConsNonformat"/>
        <w:widowControl/>
        <w:numPr>
          <w:ilvl w:val="0"/>
          <w:numId w:val="4"/>
        </w:numPr>
        <w:suppressAutoHyphens w:val="0"/>
        <w:autoSpaceDN w:val="0"/>
        <w:adjustRightInd w:val="0"/>
        <w:ind w:left="1134" w:righ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26D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 w:rsidR="00D77B62" w:rsidRPr="005126D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126D9">
        <w:rPr>
          <w:rFonts w:ascii="Times New Roman" w:hAnsi="Times New Roman" w:cs="Times New Roman"/>
          <w:sz w:val="28"/>
          <w:szCs w:val="28"/>
        </w:rPr>
        <w:t>.</w:t>
      </w:r>
    </w:p>
    <w:p w:rsidR="00583A71" w:rsidRPr="005126D9" w:rsidRDefault="00583A71" w:rsidP="00583A71">
      <w:pPr>
        <w:pStyle w:val="ConsNonformat"/>
        <w:widowControl/>
        <w:spacing w:line="360" w:lineRule="auto"/>
        <w:ind w:left="106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3A71" w:rsidRPr="005126D9" w:rsidRDefault="00583A71" w:rsidP="00583A71">
      <w:pPr>
        <w:spacing w:line="320" w:lineRule="exact"/>
        <w:ind w:left="1979" w:hanging="1979"/>
        <w:rPr>
          <w:bCs/>
          <w:iCs/>
          <w:sz w:val="28"/>
          <w:szCs w:val="28"/>
        </w:rPr>
      </w:pPr>
    </w:p>
    <w:p w:rsidR="00C97E72" w:rsidRPr="005126D9" w:rsidRDefault="00053F5E" w:rsidP="00053F5E">
      <w:pPr>
        <w:jc w:val="center"/>
        <w:rPr>
          <w:sz w:val="28"/>
          <w:szCs w:val="28"/>
        </w:rPr>
      </w:pPr>
      <w:r w:rsidRPr="005126D9">
        <w:rPr>
          <w:sz w:val="28"/>
          <w:szCs w:val="28"/>
        </w:rPr>
        <w:t>Председатель КСП АМО</w:t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="005126D9"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  <w:t>Пасынкова Т.В.</w:t>
      </w:r>
    </w:p>
    <w:p w:rsidR="00C921EF" w:rsidRPr="005126D9" w:rsidRDefault="00C921EF" w:rsidP="0082546D">
      <w:pPr>
        <w:jc w:val="both"/>
        <w:rPr>
          <w:sz w:val="28"/>
          <w:szCs w:val="28"/>
        </w:rPr>
      </w:pPr>
    </w:p>
    <w:p w:rsidR="00C921EF" w:rsidRPr="005126D9" w:rsidRDefault="00C921EF" w:rsidP="0082546D">
      <w:pPr>
        <w:jc w:val="both"/>
        <w:rPr>
          <w:sz w:val="28"/>
          <w:szCs w:val="28"/>
        </w:rPr>
      </w:pPr>
    </w:p>
    <w:p w:rsidR="00A11DEF" w:rsidRPr="005126D9" w:rsidRDefault="00A11DEF" w:rsidP="0082546D">
      <w:pPr>
        <w:jc w:val="both"/>
        <w:rPr>
          <w:sz w:val="28"/>
          <w:szCs w:val="28"/>
        </w:rPr>
        <w:sectPr w:rsidR="00A11DEF" w:rsidRPr="005126D9" w:rsidSect="00CC01D3">
          <w:pgSz w:w="11905" w:h="16837"/>
          <w:pgMar w:top="567" w:right="567" w:bottom="1134" w:left="1134" w:header="720" w:footer="720" w:gutter="0"/>
          <w:cols w:space="720"/>
          <w:docGrid w:linePitch="360"/>
        </w:sectPr>
      </w:pPr>
    </w:p>
    <w:p w:rsidR="005126D9" w:rsidRDefault="005126D9" w:rsidP="005126D9">
      <w:pPr>
        <w:pStyle w:val="ConsPlusTitle"/>
        <w:jc w:val="center"/>
        <w:outlineLvl w:val="0"/>
        <w:rPr>
          <w:rFonts w:eastAsia="Lucida Sans Unicode"/>
          <w:b w:val="0"/>
          <w:bCs w:val="0"/>
          <w:kern w:val="1"/>
        </w:rPr>
      </w:pPr>
    </w:p>
    <w:p w:rsidR="005126D9" w:rsidRDefault="005126D9" w:rsidP="005126D9">
      <w:pPr>
        <w:pStyle w:val="ConsPlusTitle"/>
        <w:ind w:left="3828"/>
        <w:outlineLvl w:val="0"/>
        <w:rPr>
          <w:b w:val="0"/>
        </w:rPr>
      </w:pPr>
      <w:r>
        <w:rPr>
          <w:b w:val="0"/>
        </w:rPr>
        <w:t xml:space="preserve">  </w:t>
      </w:r>
      <w:r w:rsidR="00473511">
        <w:rPr>
          <w:b w:val="0"/>
        </w:rPr>
        <w:t>Утвержден</w:t>
      </w:r>
      <w:r>
        <w:rPr>
          <w:b w:val="0"/>
        </w:rPr>
        <w:t xml:space="preserve"> </w:t>
      </w:r>
      <w:r w:rsidR="00473511">
        <w:rPr>
          <w:b w:val="0"/>
        </w:rPr>
        <w:t xml:space="preserve">приказом Контрольно-счетной </w:t>
      </w:r>
    </w:p>
    <w:p w:rsidR="00473511" w:rsidRDefault="00473511" w:rsidP="005126D9">
      <w:pPr>
        <w:pStyle w:val="ConsPlusTitle"/>
        <w:ind w:left="3969"/>
        <w:outlineLvl w:val="0"/>
        <w:rPr>
          <w:b w:val="0"/>
        </w:rPr>
      </w:pPr>
      <w:r>
        <w:rPr>
          <w:b w:val="0"/>
        </w:rPr>
        <w:t>палаты</w:t>
      </w:r>
      <w:r w:rsidR="005126D9">
        <w:rPr>
          <w:b w:val="0"/>
        </w:rPr>
        <w:t xml:space="preserve"> Александровского муниципального округа </w:t>
      </w:r>
      <w:r>
        <w:rPr>
          <w:b w:val="0"/>
        </w:rPr>
        <w:t xml:space="preserve"> </w:t>
      </w:r>
    </w:p>
    <w:p w:rsidR="00473511" w:rsidRDefault="006E06EB" w:rsidP="005126D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</w:t>
      </w:r>
      <w:r w:rsidR="00473511">
        <w:rPr>
          <w:b w:val="0"/>
        </w:rPr>
        <w:t xml:space="preserve">от </w:t>
      </w:r>
      <w:r w:rsidR="002A4263">
        <w:rPr>
          <w:b w:val="0"/>
        </w:rPr>
        <w:t>30</w:t>
      </w:r>
      <w:r w:rsidR="000600B8">
        <w:rPr>
          <w:b w:val="0"/>
        </w:rPr>
        <w:t>.</w:t>
      </w:r>
      <w:r w:rsidR="002A4263">
        <w:rPr>
          <w:b w:val="0"/>
        </w:rPr>
        <w:t>12</w:t>
      </w:r>
      <w:r w:rsidR="002F3C4B">
        <w:rPr>
          <w:b w:val="0"/>
        </w:rPr>
        <w:t>.20</w:t>
      </w:r>
      <w:r w:rsidR="005126D9">
        <w:rPr>
          <w:b w:val="0"/>
        </w:rPr>
        <w:t>2</w:t>
      </w:r>
      <w:r w:rsidR="002A4263">
        <w:rPr>
          <w:b w:val="0"/>
        </w:rPr>
        <w:t>2</w:t>
      </w:r>
      <w:r w:rsidR="00473511">
        <w:rPr>
          <w:b w:val="0"/>
        </w:rPr>
        <w:t xml:space="preserve"> № </w:t>
      </w:r>
      <w:r w:rsidR="002A4263">
        <w:rPr>
          <w:b w:val="0"/>
        </w:rPr>
        <w:t>22</w:t>
      </w:r>
    </w:p>
    <w:p w:rsidR="00473511" w:rsidRDefault="00473511" w:rsidP="00473511">
      <w:pPr>
        <w:pStyle w:val="ConsPlusTitle"/>
        <w:jc w:val="right"/>
        <w:outlineLvl w:val="0"/>
        <w:rPr>
          <w:b w:val="0"/>
        </w:rPr>
      </w:pPr>
    </w:p>
    <w:p w:rsidR="00473511" w:rsidRDefault="00473511" w:rsidP="00473511">
      <w:pPr>
        <w:pStyle w:val="ConsPlusTitle"/>
        <w:jc w:val="right"/>
        <w:outlineLvl w:val="0"/>
        <w:rPr>
          <w:b w:val="0"/>
        </w:rPr>
      </w:pPr>
    </w:p>
    <w:p w:rsidR="00473511" w:rsidRPr="005969DA" w:rsidRDefault="00B2331E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Отчет о </w:t>
      </w:r>
      <w:r w:rsidR="00D77B62">
        <w:rPr>
          <w:rFonts w:eastAsia="Times New Roman"/>
          <w:b/>
          <w:kern w:val="0"/>
          <w:sz w:val="28"/>
          <w:szCs w:val="28"/>
        </w:rPr>
        <w:t>реализации</w:t>
      </w:r>
      <w:r>
        <w:rPr>
          <w:rFonts w:eastAsia="Times New Roman"/>
          <w:b/>
          <w:kern w:val="0"/>
          <w:sz w:val="28"/>
          <w:szCs w:val="28"/>
        </w:rPr>
        <w:t xml:space="preserve"> </w:t>
      </w:r>
      <w:r w:rsidR="00473511" w:rsidRPr="005969DA">
        <w:rPr>
          <w:rFonts w:eastAsia="Times New Roman"/>
          <w:b/>
          <w:kern w:val="0"/>
          <w:sz w:val="28"/>
          <w:szCs w:val="28"/>
        </w:rPr>
        <w:t>План</w:t>
      </w:r>
      <w:r>
        <w:rPr>
          <w:rFonts w:eastAsia="Times New Roman"/>
          <w:b/>
          <w:kern w:val="0"/>
          <w:sz w:val="28"/>
          <w:szCs w:val="28"/>
        </w:rPr>
        <w:t>а</w:t>
      </w:r>
      <w:r w:rsidR="00473511" w:rsidRPr="005969DA">
        <w:rPr>
          <w:rFonts w:eastAsia="Times New Roman"/>
          <w:b/>
          <w:kern w:val="0"/>
          <w:sz w:val="28"/>
          <w:szCs w:val="28"/>
        </w:rPr>
        <w:t xml:space="preserve"> по противодействию коррупции </w:t>
      </w:r>
    </w:p>
    <w:p w:rsidR="00473511" w:rsidRPr="005969DA" w:rsidRDefault="00473511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 w:rsidRPr="005969DA">
        <w:rPr>
          <w:rFonts w:eastAsia="Times New Roman"/>
          <w:b/>
          <w:kern w:val="0"/>
          <w:sz w:val="28"/>
          <w:szCs w:val="28"/>
        </w:rPr>
        <w:t xml:space="preserve">в Контрольно-счетной палате Александровского муниципального </w:t>
      </w:r>
      <w:r w:rsidR="005126D9">
        <w:rPr>
          <w:rFonts w:eastAsia="Times New Roman"/>
          <w:b/>
          <w:kern w:val="0"/>
          <w:sz w:val="28"/>
          <w:szCs w:val="28"/>
        </w:rPr>
        <w:t>округа</w:t>
      </w:r>
      <w:r w:rsidRPr="005969DA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7C0116" w:rsidRPr="005969DA" w:rsidRDefault="00B2331E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з</w:t>
      </w:r>
      <w:r w:rsidR="00473511" w:rsidRPr="005969DA">
        <w:rPr>
          <w:rFonts w:eastAsia="Times New Roman"/>
          <w:b/>
          <w:kern w:val="0"/>
          <w:sz w:val="28"/>
          <w:szCs w:val="28"/>
        </w:rPr>
        <w:t>а 20</w:t>
      </w:r>
      <w:r w:rsidR="005126D9">
        <w:rPr>
          <w:rFonts w:eastAsia="Times New Roman"/>
          <w:b/>
          <w:kern w:val="0"/>
          <w:sz w:val="28"/>
          <w:szCs w:val="28"/>
        </w:rPr>
        <w:t>2</w:t>
      </w:r>
      <w:r w:rsidR="002A4263">
        <w:rPr>
          <w:rFonts w:eastAsia="Times New Roman"/>
          <w:b/>
          <w:kern w:val="0"/>
          <w:sz w:val="28"/>
          <w:szCs w:val="28"/>
        </w:rPr>
        <w:t>2</w:t>
      </w:r>
      <w:r w:rsidR="00473511" w:rsidRPr="005969DA">
        <w:rPr>
          <w:rFonts w:eastAsia="Times New Roman"/>
          <w:b/>
          <w:kern w:val="0"/>
          <w:sz w:val="28"/>
          <w:szCs w:val="28"/>
        </w:rPr>
        <w:t xml:space="preserve"> год</w:t>
      </w:r>
    </w:p>
    <w:p w:rsidR="00473511" w:rsidRDefault="00473511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kern w:val="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508"/>
        <w:gridCol w:w="4252"/>
      </w:tblGrid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>№ п/п</w:t>
            </w:r>
          </w:p>
        </w:tc>
        <w:tc>
          <w:tcPr>
            <w:tcW w:w="5508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 xml:space="preserve">Мероприятия </w:t>
            </w:r>
          </w:p>
        </w:tc>
        <w:tc>
          <w:tcPr>
            <w:tcW w:w="4252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Ожидаемые результаты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FA1995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9760" w:type="dxa"/>
            <w:gridSpan w:val="2"/>
          </w:tcPr>
          <w:p w:rsidR="006D534A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8438F6">
              <w:rPr>
                <w:i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1.1.</w:t>
            </w:r>
          </w:p>
        </w:tc>
        <w:tc>
          <w:tcPr>
            <w:tcW w:w="5508" w:type="dxa"/>
          </w:tcPr>
          <w:p w:rsidR="006D534A" w:rsidRPr="00217093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Разработка (корректировка) нормативных правовых актов Контрольно-счетной палаты Александровского муниципального </w:t>
            </w:r>
            <w:r w:rsidR="00AF2C6F">
              <w:rPr>
                <w:rFonts w:eastAsia="Times New Roman"/>
                <w:bCs/>
                <w:kern w:val="0"/>
              </w:rPr>
              <w:t xml:space="preserve">округа </w:t>
            </w:r>
            <w:r>
              <w:rPr>
                <w:rFonts w:eastAsia="Times New Roman"/>
                <w:bCs/>
                <w:kern w:val="0"/>
              </w:rPr>
              <w:t>(далее –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) в сфере противодействия коррупции в связи с развитием федерального законодательства и законодательства субъекта</w:t>
            </w:r>
          </w:p>
        </w:tc>
        <w:tc>
          <w:tcPr>
            <w:tcW w:w="4252" w:type="dxa"/>
          </w:tcPr>
          <w:p w:rsidR="006D534A" w:rsidRPr="00171B40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171B40">
              <w:rPr>
                <w:rFonts w:eastAsia="Times New Roman"/>
                <w:bCs/>
                <w:kern w:val="0"/>
              </w:rPr>
              <w:t>Совершенствование нормативной правовой базы по противодействи</w:t>
            </w:r>
            <w:r>
              <w:rPr>
                <w:rFonts w:eastAsia="Times New Roman"/>
                <w:bCs/>
                <w:kern w:val="0"/>
              </w:rPr>
              <w:t>ю</w:t>
            </w:r>
            <w:r w:rsidRPr="00171B40">
              <w:rPr>
                <w:rFonts w:eastAsia="Times New Roman"/>
                <w:bCs/>
                <w:kern w:val="0"/>
              </w:rPr>
              <w:t xml:space="preserve"> коррупции в органах местного самоуправления</w:t>
            </w:r>
            <w:r>
              <w:rPr>
                <w:rFonts w:eastAsia="Times New Roman"/>
                <w:bCs/>
                <w:kern w:val="0"/>
              </w:rPr>
              <w:t>. Своевременное регулирование соответствующих правоотношений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1.2.</w:t>
            </w:r>
          </w:p>
        </w:tc>
        <w:tc>
          <w:tcPr>
            <w:tcW w:w="5508" w:type="dxa"/>
          </w:tcPr>
          <w:p w:rsidR="006D534A" w:rsidRPr="00217093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Обучение</w:t>
            </w:r>
            <w:r w:rsidRPr="00217093">
              <w:rPr>
                <w:rFonts w:eastAsia="Times New Roman"/>
                <w:bCs/>
                <w:kern w:val="0"/>
              </w:rPr>
              <w:t xml:space="preserve"> муниципальных служащих</w:t>
            </w:r>
            <w:r>
              <w:rPr>
                <w:rFonts w:eastAsia="Times New Roman"/>
                <w:bCs/>
                <w:kern w:val="0"/>
              </w:rPr>
              <w:t xml:space="preserve">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252" w:type="dxa"/>
          </w:tcPr>
          <w:p w:rsidR="006D534A" w:rsidRPr="00171B40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Доля служащих, прошедших обучение, от запланированного количества – 0%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1.3.</w:t>
            </w:r>
          </w:p>
        </w:tc>
        <w:tc>
          <w:tcPr>
            <w:tcW w:w="5508" w:type="dxa"/>
          </w:tcPr>
          <w:p w:rsidR="006D534A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Осуществление комплекса организационных, разъяснительных и иных мер по соблюдению муниципальными служащими в КСП АМ</w:t>
            </w:r>
            <w:r w:rsidR="00AF2C6F">
              <w:t xml:space="preserve">О </w:t>
            </w:r>
            <w:r>
              <w:t>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4252" w:type="dxa"/>
          </w:tcPr>
          <w:p w:rsidR="006D534A" w:rsidRPr="00171B40" w:rsidRDefault="006D534A" w:rsidP="006E06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Проведено </w:t>
            </w:r>
            <w:r w:rsidR="006E06EB">
              <w:t>1</w:t>
            </w:r>
            <w:r>
              <w:t xml:space="preserve"> мероприятия правовой и антикоррупционной направленности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9760" w:type="dxa"/>
            <w:gridSpan w:val="2"/>
          </w:tcPr>
          <w:p w:rsidR="006D534A" w:rsidRDefault="006D534A" w:rsidP="005B7B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 w:rsidRPr="00B075A9">
              <w:rPr>
                <w:i/>
              </w:rPr>
              <w:t>Реализация и развитие механизмов противодействия коррупции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>2.1.</w:t>
            </w:r>
          </w:p>
        </w:tc>
        <w:tc>
          <w:tcPr>
            <w:tcW w:w="5508" w:type="dxa"/>
          </w:tcPr>
          <w:p w:rsidR="006D534A" w:rsidRDefault="006D534A" w:rsidP="00B075A9">
            <w:pPr>
              <w:widowControl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176"/>
              <w:jc w:val="center"/>
              <w:outlineLvl w:val="0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КСП АМ</w:t>
            </w:r>
            <w:r w:rsidR="00AF2C6F">
              <w:t>О</w:t>
            </w:r>
            <w:r>
              <w:t>.</w:t>
            </w:r>
          </w:p>
          <w:p w:rsidR="006D534A" w:rsidRPr="00217093" w:rsidRDefault="006D534A" w:rsidP="00B075A9">
            <w:pPr>
              <w:widowControl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176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 Обеспечение контроля за своевременностью представления указанных сведений.</w:t>
            </w:r>
          </w:p>
        </w:tc>
        <w:tc>
          <w:tcPr>
            <w:tcW w:w="4252" w:type="dxa"/>
          </w:tcPr>
          <w:p w:rsidR="006D534A" w:rsidRPr="00171B40" w:rsidRDefault="006D534A" w:rsidP="00B075A9">
            <w:pPr>
              <w:widowControl/>
              <w:tabs>
                <w:tab w:val="left" w:pos="2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840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2.2.</w:t>
            </w:r>
          </w:p>
        </w:tc>
        <w:tc>
          <w:tcPr>
            <w:tcW w:w="5508" w:type="dxa"/>
          </w:tcPr>
          <w:p w:rsidR="006D534A" w:rsidRPr="00217093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 xml:space="preserve"> и членов их семей на официальном сайте органов местного самоуправления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.</w:t>
            </w:r>
          </w:p>
        </w:tc>
        <w:tc>
          <w:tcPr>
            <w:tcW w:w="4252" w:type="dxa"/>
          </w:tcPr>
          <w:p w:rsidR="006D534A" w:rsidRPr="00171B40" w:rsidRDefault="006D534A" w:rsidP="006E06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Сведения о </w:t>
            </w:r>
            <w:r>
              <w:rPr>
                <w:rFonts w:eastAsia="Times New Roman"/>
                <w:bCs/>
                <w:kern w:val="0"/>
              </w:rPr>
              <w:t>доходах, расходах, имуществе и обязательствах имущественного характера муниципальных служащих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 xml:space="preserve"> и членов их семей </w:t>
            </w:r>
            <w:r w:rsidR="006E06EB">
              <w:rPr>
                <w:rFonts w:eastAsia="Times New Roman"/>
                <w:bCs/>
                <w:kern w:val="0"/>
              </w:rPr>
              <w:t>не размещались в связи с отсутствием оснований.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849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2.3.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4"/>
              <w:spacing w:line="240" w:lineRule="exact"/>
              <w:ind w:left="20"/>
              <w:jc w:val="center"/>
            </w:pPr>
            <w:r>
              <w:t>Анализ сведений о доходах, расходах об имуществе и обязательствах имущественного характера, представленных муниципальными служащими КСП АМ</w:t>
            </w:r>
            <w:r w:rsidR="00AF2C6F">
              <w:t>О</w:t>
            </w:r>
            <w:r>
              <w:t>.</w:t>
            </w:r>
          </w:p>
        </w:tc>
        <w:tc>
          <w:tcPr>
            <w:tcW w:w="4252" w:type="dxa"/>
          </w:tcPr>
          <w:p w:rsidR="006D534A" w:rsidRDefault="006D534A" w:rsidP="006D534A">
            <w:pPr>
              <w:pStyle w:val="a4"/>
              <w:spacing w:after="0"/>
              <w:ind w:left="23"/>
              <w:jc w:val="center"/>
            </w:pPr>
            <w:r>
              <w:t>Анализ сведений о доходах, расходах об имуществе и обязательствах имущественного характера, представленных муниципальными служащими КСП АМ</w:t>
            </w:r>
            <w:r w:rsidR="00AF2C6F">
              <w:t>О</w:t>
            </w:r>
            <w:r>
              <w:t xml:space="preserve"> проведен.</w:t>
            </w:r>
          </w:p>
          <w:p w:rsidR="006D534A" w:rsidRDefault="006D534A" w:rsidP="002C34ED">
            <w:pPr>
              <w:pStyle w:val="a4"/>
              <w:spacing w:after="0"/>
              <w:ind w:left="23"/>
              <w:jc w:val="center"/>
            </w:pPr>
            <w:r>
              <w:t>Антикоррупционных проверок не осуществлялось в связи с отсутствием оснований для их проведения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04E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2.4.</w:t>
            </w:r>
          </w:p>
        </w:tc>
        <w:tc>
          <w:tcPr>
            <w:tcW w:w="5508" w:type="dxa"/>
          </w:tcPr>
          <w:p w:rsidR="006D534A" w:rsidRDefault="006D534A" w:rsidP="00051323">
            <w:pPr>
              <w:pStyle w:val="a4"/>
              <w:spacing w:after="0" w:line="240" w:lineRule="exact"/>
              <w:ind w:left="23"/>
              <w:jc w:val="center"/>
            </w:pPr>
            <w:r>
              <w:t>Проведение анализа и проверки соблюдения муниципальными служащими КСП АМ</w:t>
            </w:r>
            <w:r w:rsidR="00AF2C6F">
              <w:t>О</w:t>
            </w:r>
            <w:r>
              <w:t xml:space="preserve"> запретов, </w:t>
            </w:r>
            <w:r>
              <w:lastRenderedPageBreak/>
              <w:t>ограничений и требований, установленных в целях противодействия коррупции, в том числе:</w:t>
            </w:r>
          </w:p>
          <w:p w:rsidR="006D534A" w:rsidRDefault="006D534A" w:rsidP="00051323">
            <w:pPr>
              <w:pStyle w:val="a4"/>
              <w:spacing w:after="0" w:line="240" w:lineRule="exact"/>
              <w:ind w:left="23"/>
              <w:jc w:val="center"/>
            </w:pPr>
          </w:p>
          <w:p w:rsidR="006D534A" w:rsidRDefault="006D534A" w:rsidP="00051323">
            <w:pPr>
              <w:pStyle w:val="a4"/>
              <w:spacing w:after="0" w:line="240" w:lineRule="exact"/>
              <w:ind w:left="23"/>
              <w:jc w:val="center"/>
            </w:pPr>
            <w: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6D534A" w:rsidRDefault="006D534A" w:rsidP="00051323">
            <w:pPr>
              <w:pStyle w:val="a4"/>
              <w:spacing w:after="0" w:line="240" w:lineRule="exact"/>
              <w:ind w:left="23"/>
              <w:jc w:val="center"/>
            </w:pPr>
          </w:p>
          <w:p w:rsidR="006D534A" w:rsidRDefault="006D534A" w:rsidP="00051323">
            <w:pPr>
              <w:pStyle w:val="a4"/>
              <w:spacing w:after="0" w:line="240" w:lineRule="exact"/>
              <w:ind w:left="23"/>
              <w:jc w:val="center"/>
            </w:pPr>
            <w: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      </w:r>
          </w:p>
        </w:tc>
        <w:tc>
          <w:tcPr>
            <w:tcW w:w="4252" w:type="dxa"/>
          </w:tcPr>
          <w:p w:rsidR="003E3FED" w:rsidRDefault="003E3FED" w:rsidP="006D534A">
            <w:pPr>
              <w:pStyle w:val="a4"/>
              <w:spacing w:after="0" w:line="245" w:lineRule="exact"/>
              <w:ind w:left="23"/>
              <w:jc w:val="center"/>
            </w:pPr>
          </w:p>
          <w:p w:rsidR="006D534A" w:rsidRDefault="006D534A" w:rsidP="006D534A">
            <w:pPr>
              <w:pStyle w:val="a4"/>
              <w:spacing w:after="0" w:line="245" w:lineRule="exact"/>
              <w:ind w:left="23"/>
              <w:jc w:val="center"/>
            </w:pPr>
            <w:r>
              <w:t>Нарушений не выявлено</w:t>
            </w:r>
          </w:p>
          <w:p w:rsidR="006D534A" w:rsidRDefault="006D534A" w:rsidP="00051323">
            <w:pPr>
              <w:pStyle w:val="a4"/>
              <w:spacing w:after="0" w:line="240" w:lineRule="exact"/>
              <w:ind w:left="23"/>
              <w:jc w:val="center"/>
            </w:pP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04E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lastRenderedPageBreak/>
              <w:t>2.5.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4"/>
              <w:spacing w:after="0" w:line="240" w:lineRule="exact"/>
              <w:ind w:left="23"/>
              <w:jc w:val="center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КСП АМ</w:t>
            </w:r>
            <w:r w:rsidR="00AF2C6F">
              <w:t>О</w:t>
            </w:r>
            <w:r>
              <w:t>.</w:t>
            </w:r>
          </w:p>
        </w:tc>
        <w:tc>
          <w:tcPr>
            <w:tcW w:w="4252" w:type="dxa"/>
          </w:tcPr>
          <w:p w:rsidR="006D534A" w:rsidRDefault="006D534A" w:rsidP="00051323">
            <w:pPr>
              <w:pStyle w:val="a4"/>
              <w:spacing w:after="0" w:line="245" w:lineRule="exact"/>
              <w:ind w:left="23"/>
              <w:jc w:val="center"/>
            </w:pPr>
            <w:r>
              <w:t>Проверка достоверности и полноты сведений о доходах, расходах, об имуществе и обязательствах имущественного характера не проводилась в связи с отсутствием оснований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513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2.6.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4"/>
              <w:spacing w:line="240" w:lineRule="exact"/>
              <w:jc w:val="center"/>
            </w:pPr>
            <w:r>
              <w:t>Контроль за выполнением муниципальными служащими КСП АМ</w:t>
            </w:r>
            <w:r w:rsidR="00AF2C6F">
              <w:t>О</w:t>
            </w:r>
            <w:r>
              <w:t xml:space="preserve"> требований о предотвращении или об урегулировании конфликта интересов, в том числе проверка соблюдения указанных требований, а также выявление случаев конфликта интересов</w:t>
            </w:r>
          </w:p>
        </w:tc>
        <w:tc>
          <w:tcPr>
            <w:tcW w:w="4252" w:type="dxa"/>
          </w:tcPr>
          <w:p w:rsidR="006D534A" w:rsidRDefault="00AF2C6F" w:rsidP="00AF2C6F">
            <w:pPr>
              <w:pStyle w:val="a4"/>
              <w:spacing w:before="180"/>
              <w:ind w:left="20"/>
              <w:jc w:val="center"/>
            </w:pPr>
            <w:r>
              <w:t>не  проводился в связи с отсутствием оснований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513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2.7.</w:t>
            </w:r>
          </w:p>
        </w:tc>
        <w:tc>
          <w:tcPr>
            <w:tcW w:w="5508" w:type="dxa"/>
          </w:tcPr>
          <w:p w:rsidR="006D534A" w:rsidRDefault="006D534A" w:rsidP="00A02661">
            <w:pPr>
              <w:pStyle w:val="a4"/>
              <w:spacing w:line="240" w:lineRule="exact"/>
              <w:ind w:left="20"/>
              <w:jc w:val="center"/>
            </w:pPr>
            <w: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252" w:type="dxa"/>
          </w:tcPr>
          <w:p w:rsidR="006D534A" w:rsidRDefault="00FA1995" w:rsidP="00A02661">
            <w:pPr>
              <w:pStyle w:val="a4"/>
              <w:spacing w:before="180" w:line="240" w:lineRule="exact"/>
              <w:ind w:left="20"/>
              <w:jc w:val="center"/>
            </w:pPr>
            <w:r>
              <w:t>Взыскания за коррупционные правонарушения не применялись в связи с их отсутствием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840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2.8.</w:t>
            </w:r>
          </w:p>
        </w:tc>
        <w:tc>
          <w:tcPr>
            <w:tcW w:w="5508" w:type="dxa"/>
          </w:tcPr>
          <w:p w:rsidR="006D534A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Организация работы по рассмотрению уведомлений муниципальных служащих КСП АМ</w:t>
            </w:r>
            <w:r w:rsidR="00AF2C6F">
              <w:t>О</w:t>
            </w:r>
            <w: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4252" w:type="dxa"/>
          </w:tcPr>
          <w:p w:rsidR="006D534A" w:rsidRPr="00171B40" w:rsidRDefault="00FA1995" w:rsidP="00FA19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Уведомления о фактах обращения в целях склонения к совершению коррупционных правонарушений муниципальными служащими не направлялись 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0E117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2.9</w:t>
            </w:r>
            <w:r w:rsidRPr="00217093">
              <w:rPr>
                <w:rFonts w:eastAsia="Times New Roman"/>
                <w:bCs/>
                <w:kern w:val="0"/>
              </w:rPr>
              <w:t>.</w:t>
            </w:r>
          </w:p>
        </w:tc>
        <w:tc>
          <w:tcPr>
            <w:tcW w:w="5508" w:type="dxa"/>
          </w:tcPr>
          <w:p w:rsidR="006D534A" w:rsidRPr="00AF2C6F" w:rsidRDefault="006D534A" w:rsidP="008762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  <w:highlight w:val="yellow"/>
              </w:rPr>
            </w:pPr>
            <w:r w:rsidRPr="00876213">
              <w:rPr>
                <w:rFonts w:eastAsia="Times New Roman"/>
                <w:bCs/>
                <w:kern w:val="0"/>
              </w:rPr>
              <w:t>Участие в заседаниях Межведомственно</w:t>
            </w:r>
            <w:r w:rsidR="00876213">
              <w:rPr>
                <w:rFonts w:eastAsia="Times New Roman"/>
                <w:bCs/>
                <w:kern w:val="0"/>
              </w:rPr>
              <w:t>й</w:t>
            </w:r>
            <w:r w:rsidRPr="00876213">
              <w:rPr>
                <w:rFonts w:eastAsia="Times New Roman"/>
                <w:bCs/>
                <w:kern w:val="0"/>
              </w:rPr>
              <w:t xml:space="preserve"> </w:t>
            </w:r>
            <w:r w:rsidR="00876213">
              <w:rPr>
                <w:rFonts w:eastAsia="Times New Roman"/>
                <w:bCs/>
                <w:kern w:val="0"/>
              </w:rPr>
              <w:t>рабочей группы</w:t>
            </w:r>
            <w:r w:rsidRPr="00876213">
              <w:rPr>
                <w:rFonts w:eastAsia="Times New Roman"/>
                <w:bCs/>
                <w:kern w:val="0"/>
              </w:rPr>
              <w:t xml:space="preserve"> по противодействию коррупции при </w:t>
            </w:r>
            <w:r w:rsidR="00876213">
              <w:rPr>
                <w:rFonts w:eastAsia="Times New Roman"/>
                <w:bCs/>
                <w:kern w:val="0"/>
              </w:rPr>
              <w:t>Прокуратуре г. Александровска</w:t>
            </w:r>
          </w:p>
        </w:tc>
        <w:tc>
          <w:tcPr>
            <w:tcW w:w="4252" w:type="dxa"/>
          </w:tcPr>
          <w:p w:rsidR="006D534A" w:rsidRPr="00AF2C6F" w:rsidRDefault="00FA1995" w:rsidP="004E50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  <w:highlight w:val="yellow"/>
              </w:rPr>
            </w:pPr>
            <w:r w:rsidRPr="00876213">
              <w:rPr>
                <w:rFonts w:eastAsia="Times New Roman"/>
                <w:bCs/>
                <w:kern w:val="0"/>
              </w:rPr>
              <w:t>Принято участие в двух заседаниях</w:t>
            </w:r>
          </w:p>
        </w:tc>
      </w:tr>
      <w:tr w:rsidR="00FA1995" w:rsidRPr="00217093" w:rsidTr="00D77B62">
        <w:tc>
          <w:tcPr>
            <w:tcW w:w="696" w:type="dxa"/>
          </w:tcPr>
          <w:p w:rsidR="00FA1995" w:rsidRDefault="00FA1995" w:rsidP="000E117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9760" w:type="dxa"/>
            <w:gridSpan w:val="2"/>
          </w:tcPr>
          <w:p w:rsidR="00FA1995" w:rsidRDefault="00FA1995" w:rsidP="004E50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171B40">
              <w:rPr>
                <w:i/>
              </w:rPr>
              <w:t>Противодействие коррупции в экономической сфере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>3.1.</w:t>
            </w:r>
          </w:p>
        </w:tc>
        <w:tc>
          <w:tcPr>
            <w:tcW w:w="5508" w:type="dxa"/>
          </w:tcPr>
          <w:p w:rsidR="006D534A" w:rsidRPr="00217093" w:rsidRDefault="006D534A" w:rsidP="006A5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Проведение проверок в части </w:t>
            </w:r>
            <w:r w:rsidRPr="00217093">
              <w:rPr>
                <w:rFonts w:eastAsia="Times New Roman"/>
                <w:bCs/>
                <w:kern w:val="0"/>
              </w:rPr>
              <w:t>целев</w:t>
            </w:r>
            <w:r>
              <w:rPr>
                <w:rFonts w:eastAsia="Times New Roman"/>
                <w:bCs/>
                <w:kern w:val="0"/>
              </w:rPr>
              <w:t>ого</w:t>
            </w:r>
            <w:r w:rsidRPr="00217093"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 xml:space="preserve">и эффективного </w:t>
            </w:r>
            <w:r w:rsidRPr="00217093">
              <w:rPr>
                <w:rFonts w:eastAsia="Times New Roman"/>
                <w:bCs/>
                <w:kern w:val="0"/>
              </w:rPr>
              <w:t>использовани</w:t>
            </w:r>
            <w:r>
              <w:rPr>
                <w:rFonts w:eastAsia="Times New Roman"/>
                <w:bCs/>
                <w:kern w:val="0"/>
              </w:rPr>
              <w:t>я</w:t>
            </w:r>
            <w:r w:rsidRPr="00217093">
              <w:rPr>
                <w:rFonts w:eastAsia="Times New Roman"/>
                <w:bCs/>
                <w:kern w:val="0"/>
              </w:rPr>
              <w:t xml:space="preserve"> бюджетных средств в пределах предоставленных полномочий</w:t>
            </w:r>
          </w:p>
        </w:tc>
        <w:tc>
          <w:tcPr>
            <w:tcW w:w="4252" w:type="dxa"/>
          </w:tcPr>
          <w:p w:rsidR="006D534A" w:rsidRPr="00171B40" w:rsidRDefault="002C34ED" w:rsidP="002A4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Проведение контрольных мероприятий осуществлялось </w:t>
            </w:r>
            <w:r w:rsidR="00AF2C6F">
              <w:rPr>
                <w:rFonts w:eastAsia="Times New Roman"/>
                <w:bCs/>
                <w:kern w:val="0"/>
              </w:rPr>
              <w:t>в соответствии с планом работы КСП АМО на 202</w:t>
            </w:r>
            <w:r w:rsidR="002A4263">
              <w:rPr>
                <w:rFonts w:eastAsia="Times New Roman"/>
                <w:bCs/>
                <w:kern w:val="0"/>
              </w:rPr>
              <w:t>2</w:t>
            </w:r>
            <w:r w:rsidR="00AF2C6F">
              <w:rPr>
                <w:rFonts w:eastAsia="Times New Roman"/>
                <w:bCs/>
                <w:kern w:val="0"/>
              </w:rPr>
              <w:t xml:space="preserve"> год</w:t>
            </w:r>
          </w:p>
        </w:tc>
      </w:tr>
      <w:tr w:rsidR="00FA1995" w:rsidRPr="00217093" w:rsidTr="00D77B62">
        <w:tc>
          <w:tcPr>
            <w:tcW w:w="696" w:type="dxa"/>
          </w:tcPr>
          <w:p w:rsidR="00FA1995" w:rsidRPr="00217093" w:rsidRDefault="00FA1995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9760" w:type="dxa"/>
            <w:gridSpan w:val="2"/>
          </w:tcPr>
          <w:p w:rsidR="00FA1995" w:rsidRDefault="00FA1995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B7317E">
              <w:rPr>
                <w:i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КСП </w:t>
            </w:r>
            <w:r w:rsidR="00AF2C6F">
              <w:rPr>
                <w:i/>
              </w:rPr>
              <w:t>АМО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B731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4.1.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4"/>
              <w:spacing w:line="240" w:lineRule="exact"/>
              <w:jc w:val="center"/>
            </w:pPr>
            <w:r>
              <w:t>Обеспечение размещения на официальном сайте органов местного самоуправления АМ</w:t>
            </w:r>
            <w:r w:rsidR="00AF2C6F">
              <w:t>О</w:t>
            </w:r>
            <w:r>
              <w:t xml:space="preserve"> актуальной информации об антикоррупционной деятельности в КСП </w:t>
            </w:r>
            <w:r w:rsidR="00AF2C6F">
              <w:t>АМО</w:t>
            </w:r>
          </w:p>
        </w:tc>
        <w:tc>
          <w:tcPr>
            <w:tcW w:w="4252" w:type="dxa"/>
          </w:tcPr>
          <w:p w:rsidR="00876213" w:rsidRPr="00876213" w:rsidRDefault="00876213" w:rsidP="006E06E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6213">
              <w:rPr>
                <w:b w:val="0"/>
                <w:sz w:val="24"/>
                <w:szCs w:val="24"/>
              </w:rPr>
              <w:t>на сайте размещен</w:t>
            </w:r>
            <w:r w:rsidR="006E06EB">
              <w:rPr>
                <w:b w:val="0"/>
                <w:sz w:val="24"/>
                <w:szCs w:val="24"/>
              </w:rPr>
              <w:t>а</w:t>
            </w:r>
            <w:r w:rsidRPr="00876213">
              <w:rPr>
                <w:b w:val="0"/>
                <w:sz w:val="24"/>
                <w:szCs w:val="24"/>
              </w:rPr>
              <w:t xml:space="preserve"> </w:t>
            </w:r>
            <w:r w:rsidR="006E06EB">
              <w:rPr>
                <w:b w:val="0"/>
                <w:sz w:val="24"/>
                <w:szCs w:val="24"/>
              </w:rPr>
              <w:t>информация об антикоррупционной деятельности КСП АМО</w:t>
            </w:r>
          </w:p>
          <w:p w:rsidR="006D534A" w:rsidRDefault="006D534A" w:rsidP="00B7317E">
            <w:pPr>
              <w:pStyle w:val="a4"/>
              <w:spacing w:line="240" w:lineRule="exact"/>
              <w:ind w:left="20"/>
              <w:jc w:val="center"/>
            </w:pP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B731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4.2.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4"/>
              <w:spacing w:line="235" w:lineRule="exact"/>
              <w:jc w:val="center"/>
            </w:pPr>
            <w: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КСП </w:t>
            </w:r>
            <w:r w:rsidR="00AF2C6F">
              <w:t>АМО</w:t>
            </w:r>
            <w:r>
              <w:t>, анализ результатов рассмотрения</w:t>
            </w:r>
          </w:p>
        </w:tc>
        <w:tc>
          <w:tcPr>
            <w:tcW w:w="4252" w:type="dxa"/>
          </w:tcPr>
          <w:p w:rsidR="006D534A" w:rsidRDefault="002C34ED" w:rsidP="00AF2C6F">
            <w:pPr>
              <w:pStyle w:val="a4"/>
              <w:spacing w:after="0"/>
              <w:ind w:left="23"/>
              <w:jc w:val="center"/>
            </w:pPr>
            <w:r>
              <w:t>Обращения, содержащие сведения о коррупции, по вопросам, находящимся в компетенции КСП АМ</w:t>
            </w:r>
            <w:r w:rsidR="00AF2C6F">
              <w:t>О</w:t>
            </w:r>
            <w:r>
              <w:t>, не поступали</w:t>
            </w:r>
          </w:p>
        </w:tc>
      </w:tr>
      <w:tr w:rsidR="00FA1995" w:rsidRPr="00217093" w:rsidTr="00D77B62">
        <w:tc>
          <w:tcPr>
            <w:tcW w:w="696" w:type="dxa"/>
          </w:tcPr>
          <w:p w:rsidR="00FA1995" w:rsidRDefault="00FA1995" w:rsidP="00B731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lastRenderedPageBreak/>
              <w:t>5</w:t>
            </w:r>
          </w:p>
        </w:tc>
        <w:tc>
          <w:tcPr>
            <w:tcW w:w="9760" w:type="dxa"/>
            <w:gridSpan w:val="2"/>
          </w:tcPr>
          <w:p w:rsidR="00FA1995" w:rsidRDefault="00FA1995" w:rsidP="00AF2C6F">
            <w:pPr>
              <w:pStyle w:val="a4"/>
              <w:spacing w:after="0"/>
              <w:ind w:left="23"/>
              <w:jc w:val="center"/>
            </w:pPr>
            <w:r w:rsidRPr="002F2731">
              <w:rPr>
                <w:i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i/>
              </w:rPr>
              <w:t>КСП АМ</w:t>
            </w:r>
            <w:r w:rsidR="00AF2C6F">
              <w:rPr>
                <w:i/>
              </w:rPr>
              <w:t>О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4E50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5.1.</w:t>
            </w:r>
          </w:p>
        </w:tc>
        <w:tc>
          <w:tcPr>
            <w:tcW w:w="5508" w:type="dxa"/>
          </w:tcPr>
          <w:p w:rsidR="006D534A" w:rsidRDefault="006D534A" w:rsidP="002F273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Осуществление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252" w:type="dxa"/>
          </w:tcPr>
          <w:p w:rsidR="006D534A" w:rsidRPr="00171B40" w:rsidRDefault="002C34ED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Антикоррупционная экспертиза нормативных правовых и проектов нормативных правовых актов КСП АМ</w:t>
            </w:r>
            <w:r w:rsidR="00AF2C6F">
              <w:t xml:space="preserve">О </w:t>
            </w:r>
            <w:r>
              <w:t>контрольно-надзорными органами не проводилась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F273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5.2.</w:t>
            </w:r>
          </w:p>
        </w:tc>
        <w:tc>
          <w:tcPr>
            <w:tcW w:w="5508" w:type="dxa"/>
          </w:tcPr>
          <w:p w:rsidR="006D534A" w:rsidRDefault="006D534A" w:rsidP="002F2731">
            <w:pPr>
              <w:pStyle w:val="a4"/>
              <w:spacing w:line="235" w:lineRule="exact"/>
              <w:jc w:val="center"/>
            </w:pPr>
            <w: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4252" w:type="dxa"/>
          </w:tcPr>
          <w:p w:rsidR="006D534A" w:rsidRDefault="002C34ED" w:rsidP="002F2731">
            <w:pPr>
              <w:pStyle w:val="a4"/>
              <w:spacing w:line="235" w:lineRule="exact"/>
              <w:ind w:left="20"/>
              <w:jc w:val="center"/>
            </w:pPr>
            <w:r>
              <w:t>Анализ не проводился, в связи с отсутствием жалоб и обращений физических и юридических лиц о фактах совершения коррупционных правонарушений</w:t>
            </w:r>
          </w:p>
        </w:tc>
      </w:tr>
    </w:tbl>
    <w:p w:rsidR="00C97E72" w:rsidRPr="00834A50" w:rsidRDefault="00C97E72">
      <w:pPr>
        <w:rPr>
          <w:b/>
        </w:rPr>
      </w:pPr>
    </w:p>
    <w:sectPr w:rsidR="00C97E72" w:rsidRPr="00834A50" w:rsidSect="006D534A"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360776"/>
    <w:multiLevelType w:val="hybridMultilevel"/>
    <w:tmpl w:val="DCC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41A6"/>
    <w:multiLevelType w:val="hybridMultilevel"/>
    <w:tmpl w:val="9A40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2747"/>
    <w:multiLevelType w:val="hybridMultilevel"/>
    <w:tmpl w:val="16BEDF06"/>
    <w:lvl w:ilvl="0" w:tplc="1D5C93D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14EC2"/>
    <w:multiLevelType w:val="multilevel"/>
    <w:tmpl w:val="E3A4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70DF6AC4"/>
    <w:multiLevelType w:val="hybridMultilevel"/>
    <w:tmpl w:val="300818D0"/>
    <w:lvl w:ilvl="0" w:tplc="615208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74DF4EBE"/>
    <w:multiLevelType w:val="hybridMultilevel"/>
    <w:tmpl w:val="B4D86ED6"/>
    <w:lvl w:ilvl="0" w:tplc="93B02F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32893">
    <w:abstractNumId w:val="0"/>
  </w:num>
  <w:num w:numId="2" w16cid:durableId="732779492">
    <w:abstractNumId w:val="1"/>
  </w:num>
  <w:num w:numId="3" w16cid:durableId="19531982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5794865">
    <w:abstractNumId w:val="5"/>
  </w:num>
  <w:num w:numId="5" w16cid:durableId="1674184877">
    <w:abstractNumId w:val="4"/>
  </w:num>
  <w:num w:numId="6" w16cid:durableId="204567877">
    <w:abstractNumId w:val="3"/>
  </w:num>
  <w:num w:numId="7" w16cid:durableId="398986263">
    <w:abstractNumId w:val="6"/>
  </w:num>
  <w:num w:numId="8" w16cid:durableId="78888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9D"/>
    <w:rsid w:val="00004ED3"/>
    <w:rsid w:val="0002048C"/>
    <w:rsid w:val="00051323"/>
    <w:rsid w:val="00053F5E"/>
    <w:rsid w:val="000600B8"/>
    <w:rsid w:val="00084959"/>
    <w:rsid w:val="000A0872"/>
    <w:rsid w:val="000A3FEB"/>
    <w:rsid w:val="000E117F"/>
    <w:rsid w:val="000F15FB"/>
    <w:rsid w:val="000F2522"/>
    <w:rsid w:val="00105BF3"/>
    <w:rsid w:val="00171B40"/>
    <w:rsid w:val="00190838"/>
    <w:rsid w:val="001E2AC6"/>
    <w:rsid w:val="001E46FA"/>
    <w:rsid w:val="001F59B4"/>
    <w:rsid w:val="00200862"/>
    <w:rsid w:val="00206E1B"/>
    <w:rsid w:val="00217093"/>
    <w:rsid w:val="00250DCE"/>
    <w:rsid w:val="002918D1"/>
    <w:rsid w:val="002A4263"/>
    <w:rsid w:val="002C34ED"/>
    <w:rsid w:val="002C625F"/>
    <w:rsid w:val="002C7D2D"/>
    <w:rsid w:val="002F2731"/>
    <w:rsid w:val="002F3C4B"/>
    <w:rsid w:val="0031589D"/>
    <w:rsid w:val="00320D2D"/>
    <w:rsid w:val="00326D05"/>
    <w:rsid w:val="00330638"/>
    <w:rsid w:val="00345D23"/>
    <w:rsid w:val="0037372E"/>
    <w:rsid w:val="00391D33"/>
    <w:rsid w:val="003A0DBC"/>
    <w:rsid w:val="003B71CC"/>
    <w:rsid w:val="003E3FED"/>
    <w:rsid w:val="00414E52"/>
    <w:rsid w:val="00425724"/>
    <w:rsid w:val="004506DB"/>
    <w:rsid w:val="004718DB"/>
    <w:rsid w:val="00473511"/>
    <w:rsid w:val="00482C6A"/>
    <w:rsid w:val="004B5166"/>
    <w:rsid w:val="004B51F9"/>
    <w:rsid w:val="004C3C21"/>
    <w:rsid w:val="004E50FF"/>
    <w:rsid w:val="005126D9"/>
    <w:rsid w:val="0053518D"/>
    <w:rsid w:val="00583A71"/>
    <w:rsid w:val="005969DA"/>
    <w:rsid w:val="005A4DC0"/>
    <w:rsid w:val="005B7BA2"/>
    <w:rsid w:val="005C3A4E"/>
    <w:rsid w:val="005F347E"/>
    <w:rsid w:val="00675356"/>
    <w:rsid w:val="00685BA3"/>
    <w:rsid w:val="006A5105"/>
    <w:rsid w:val="006B05CB"/>
    <w:rsid w:val="006D534A"/>
    <w:rsid w:val="006E06EB"/>
    <w:rsid w:val="00705BFA"/>
    <w:rsid w:val="007A33C8"/>
    <w:rsid w:val="007C0116"/>
    <w:rsid w:val="007E23E3"/>
    <w:rsid w:val="0082546D"/>
    <w:rsid w:val="00834A50"/>
    <w:rsid w:val="0084094D"/>
    <w:rsid w:val="008438F6"/>
    <w:rsid w:val="00876213"/>
    <w:rsid w:val="00915F11"/>
    <w:rsid w:val="00971DB1"/>
    <w:rsid w:val="00991A7F"/>
    <w:rsid w:val="00A00268"/>
    <w:rsid w:val="00A02661"/>
    <w:rsid w:val="00A11DEF"/>
    <w:rsid w:val="00A14413"/>
    <w:rsid w:val="00A7137A"/>
    <w:rsid w:val="00A966BB"/>
    <w:rsid w:val="00AB074D"/>
    <w:rsid w:val="00AD1191"/>
    <w:rsid w:val="00AF14EF"/>
    <w:rsid w:val="00AF2C6F"/>
    <w:rsid w:val="00B075A9"/>
    <w:rsid w:val="00B17941"/>
    <w:rsid w:val="00B216B6"/>
    <w:rsid w:val="00B2331E"/>
    <w:rsid w:val="00B26196"/>
    <w:rsid w:val="00B562C7"/>
    <w:rsid w:val="00B66FCF"/>
    <w:rsid w:val="00B7317E"/>
    <w:rsid w:val="00BC4058"/>
    <w:rsid w:val="00BD2BB8"/>
    <w:rsid w:val="00C0047D"/>
    <w:rsid w:val="00C26C89"/>
    <w:rsid w:val="00C66E9B"/>
    <w:rsid w:val="00C7363A"/>
    <w:rsid w:val="00C81487"/>
    <w:rsid w:val="00C921EF"/>
    <w:rsid w:val="00C97E72"/>
    <w:rsid w:val="00CC01D3"/>
    <w:rsid w:val="00CC49CB"/>
    <w:rsid w:val="00CD4C1F"/>
    <w:rsid w:val="00CE1A9A"/>
    <w:rsid w:val="00CE34F4"/>
    <w:rsid w:val="00D0243A"/>
    <w:rsid w:val="00D71FD8"/>
    <w:rsid w:val="00D77B62"/>
    <w:rsid w:val="00D8465E"/>
    <w:rsid w:val="00DA46CF"/>
    <w:rsid w:val="00DB2286"/>
    <w:rsid w:val="00DD5AFA"/>
    <w:rsid w:val="00DE19B3"/>
    <w:rsid w:val="00DE5C17"/>
    <w:rsid w:val="00EB39A7"/>
    <w:rsid w:val="00EC733E"/>
    <w:rsid w:val="00F01547"/>
    <w:rsid w:val="00F275DE"/>
    <w:rsid w:val="00F9002C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4]" strokecolor="none [1]" shadowcolor="none [2]"/>
    </o:shapedefaults>
    <o:shapelayout v:ext="edit">
      <o:idmap v:ext="edit" data="1"/>
      <o:rules v:ext="edit">
        <o:r id="V:Rule5" type="connector" idref="#_x0000_s1037"/>
        <o:r id="V:Rule6" type="connector" idref="#_x0000_s1035"/>
        <o:r id="V:Rule7" type="connector" idref="#_x0000_s1036"/>
        <o:r id="V:Rule8" type="connector" idref="#_x0000_s1038"/>
      </o:rules>
    </o:shapelayout>
  </w:shapeDefaults>
  <w:doNotEmbedSmartTags/>
  <w:decimalSymbol w:val=","/>
  <w:listSeparator w:val=";"/>
  <w14:docId w14:val="3C9605B4"/>
  <w15:docId w15:val="{9AC9EE36-3403-4628-979B-6ABFCC73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C1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3">
    <w:name w:val="heading 3"/>
    <w:basedOn w:val="a"/>
    <w:next w:val="a"/>
    <w:qFormat/>
    <w:rsid w:val="00CD4C1F"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4C1F"/>
  </w:style>
  <w:style w:type="character" w:customStyle="1" w:styleId="a3">
    <w:name w:val="Символ нумерации"/>
    <w:rsid w:val="00CD4C1F"/>
  </w:style>
  <w:style w:type="paragraph" w:customStyle="1" w:styleId="1">
    <w:name w:val="Заголовок1"/>
    <w:basedOn w:val="a"/>
    <w:next w:val="a4"/>
    <w:rsid w:val="00CD4C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D4C1F"/>
    <w:pPr>
      <w:spacing w:after="120"/>
    </w:pPr>
  </w:style>
  <w:style w:type="paragraph" w:styleId="a6">
    <w:name w:val="List"/>
    <w:basedOn w:val="a4"/>
    <w:rsid w:val="00CD4C1F"/>
    <w:rPr>
      <w:rFonts w:cs="Tahoma"/>
    </w:rPr>
  </w:style>
  <w:style w:type="paragraph" w:customStyle="1" w:styleId="10">
    <w:name w:val="Название1"/>
    <w:basedOn w:val="a"/>
    <w:rsid w:val="00CD4C1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D4C1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D4C1F"/>
    <w:pPr>
      <w:suppressLineNumbers/>
    </w:pPr>
  </w:style>
  <w:style w:type="paragraph" w:customStyle="1" w:styleId="a8">
    <w:name w:val="Заголовок таблицы"/>
    <w:basedOn w:val="a7"/>
    <w:rsid w:val="00CD4C1F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CD4C1F"/>
  </w:style>
  <w:style w:type="table" w:styleId="aa">
    <w:name w:val="Table Grid"/>
    <w:basedOn w:val="a1"/>
    <w:uiPriority w:val="59"/>
    <w:rsid w:val="0082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E19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nformat">
    <w:name w:val="ConsPlusNonformat"/>
    <w:uiPriority w:val="99"/>
    <w:rsid w:val="007C01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01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C7363A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084959"/>
    <w:rPr>
      <w:rFonts w:eastAsia="Lucida Sans Unicode"/>
      <w:kern w:val="1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rsid w:val="00B7317E"/>
    <w:rPr>
      <w:b/>
      <w:bCs/>
      <w:spacing w:val="6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7317E"/>
    <w:pPr>
      <w:widowControl/>
      <w:shd w:val="clear" w:color="auto" w:fill="FFFFFF"/>
      <w:suppressAutoHyphens w:val="0"/>
      <w:spacing w:line="571" w:lineRule="exact"/>
      <w:ind w:firstLine="1680"/>
      <w:outlineLvl w:val="0"/>
    </w:pPr>
    <w:rPr>
      <w:rFonts w:eastAsia="Times New Roman"/>
      <w:b/>
      <w:bCs/>
      <w:spacing w:val="6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eks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049E-C2C5-4B8B-8906-A8D81FF2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Links>
    <vt:vector size="6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http://www.aleksraion.ru/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cp:lastPrinted>2023-02-16T11:34:00Z</cp:lastPrinted>
  <dcterms:created xsi:type="dcterms:W3CDTF">2023-02-17T03:16:00Z</dcterms:created>
  <dcterms:modified xsi:type="dcterms:W3CDTF">2023-02-17T03:16:00Z</dcterms:modified>
</cp:coreProperties>
</file>