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7BFF" w14:textId="77777777" w:rsidR="00B0041E" w:rsidRDefault="00B0041E" w:rsidP="00B0041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 ЗАКЛЮЧЕНИЕ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1C67D163" w14:textId="77777777" w:rsidR="00B0041E" w:rsidRDefault="00B0041E" w:rsidP="00B0041E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результатах общественных обсуждений </w:t>
      </w:r>
    </w:p>
    <w:p w14:paraId="55D87E3B" w14:textId="77777777" w:rsidR="00B0041E" w:rsidRDefault="00B0041E" w:rsidP="00B0041E">
      <w:pPr>
        <w:pStyle w:val="ConsPlusNonformat"/>
        <w:spacing w:line="240" w:lineRule="exact"/>
        <w:jc w:val="both"/>
        <w:rPr>
          <w:color w:val="FF0000"/>
          <w:sz w:val="24"/>
          <w:szCs w:val="24"/>
        </w:rPr>
      </w:pPr>
    </w:p>
    <w:p w14:paraId="6D6F9145" w14:textId="77777777" w:rsidR="00B0041E" w:rsidRDefault="00B0041E" w:rsidP="00B0041E">
      <w:pPr>
        <w:pStyle w:val="ConsPlusNonformat"/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ходе общественных обсуждений по вопросу внесения изменений в Правила землепользования и застройки Александровского муниципального округа н</w:t>
      </w:r>
      <w:r>
        <w:rPr>
          <w:rFonts w:ascii="Times New Roman" w:hAnsi="Times New Roman" w:cs="Times New Roman"/>
          <w:sz w:val="24"/>
          <w:szCs w:val="24"/>
        </w:rPr>
        <w:t xml:space="preserve">а основании протокола общественных обсуждений от 12 февраля 2024 года приняло участие: </w:t>
      </w:r>
      <w:r>
        <w:rPr>
          <w:rFonts w:ascii="Times New Roman" w:hAnsi="Times New Roman" w:cs="Times New Roman"/>
          <w:i/>
          <w:sz w:val="24"/>
          <w:szCs w:val="24"/>
        </w:rPr>
        <w:t>0 человек.</w:t>
      </w:r>
    </w:p>
    <w:p w14:paraId="6C24FD39" w14:textId="77777777" w:rsidR="00B0041E" w:rsidRDefault="00B0041E" w:rsidP="00B0041E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</w:t>
      </w:r>
    </w:p>
    <w:p w14:paraId="621368F8" w14:textId="77777777" w:rsidR="00B0041E" w:rsidRDefault="00B0041E" w:rsidP="00B0041E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проведения общественных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обсуждений  внесены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предложения и замечания: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замечания и предложения не поступали.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DAED646" w14:textId="77777777" w:rsidR="00B0041E" w:rsidRDefault="00B0041E" w:rsidP="00B0041E">
      <w:pPr>
        <w:pStyle w:val="ConsPlusNonformat"/>
        <w:spacing w:line="24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5F0FA6" w14:textId="77777777" w:rsidR="00B0041E" w:rsidRDefault="00B0041E" w:rsidP="00B0041E">
      <w:pPr>
        <w:pStyle w:val="ConsPlusNonformat"/>
        <w:spacing w:line="240" w:lineRule="exac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Выводы и рекомендации по проведению общественных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обсуждений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Процедура проведения общественных обсуждений по вопросу внесения изменений в Правила землепользования и застройки Александровского муниципального округа соблюдена в соответствии со статьей 5.1  Градостроительного  кодекса Российской Федерации и 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решением Думы Александровского муниципального округа от 24 сентября 2020 г.  № 133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 О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Принятии Положения об организации и проведении общественных обсуждений или публичных слушаний по вопросам градостроительной деятельности на территории Александровского муниципального округа», в связи с чем рекомендовать администрации Александровского муниципального округа внести изменения в Правила землепользования и застройки Александровского муниципального округа следующие изменения:</w:t>
      </w:r>
    </w:p>
    <w:p w14:paraId="74E8336F" w14:textId="77777777" w:rsidR="00B0041E" w:rsidRDefault="00B0041E" w:rsidP="00B0041E">
      <w:pPr>
        <w:pStyle w:val="a7"/>
        <w:spacing w:line="240" w:lineRule="exact"/>
        <w:ind w:left="0" w:firstLine="7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В таблице «Предельные размеры земельных участков и предельные параметры разрешенного строительства, реконструкции объектов капитального строительства» территориальной зоны Ж1 (Зона застройки индивидуальными жилыми домами) в строке «Ведение огородничества» минимальную площадь земельных участков «600 </w:t>
      </w:r>
      <w:proofErr w:type="spellStart"/>
      <w:proofErr w:type="gramStart"/>
      <w:r>
        <w:rPr>
          <w:i/>
          <w:sz w:val="24"/>
          <w:szCs w:val="24"/>
        </w:rPr>
        <w:t>кв.м</w:t>
      </w:r>
      <w:proofErr w:type="spellEnd"/>
      <w:proofErr w:type="gramEnd"/>
      <w:r>
        <w:rPr>
          <w:i/>
          <w:sz w:val="24"/>
          <w:szCs w:val="24"/>
        </w:rPr>
        <w:t xml:space="preserve">» заменить на «100 </w:t>
      </w:r>
      <w:proofErr w:type="spellStart"/>
      <w:r>
        <w:rPr>
          <w:i/>
          <w:sz w:val="24"/>
          <w:szCs w:val="24"/>
        </w:rPr>
        <w:t>кв.м</w:t>
      </w:r>
      <w:proofErr w:type="spellEnd"/>
      <w:r>
        <w:rPr>
          <w:i/>
          <w:sz w:val="24"/>
          <w:szCs w:val="24"/>
        </w:rPr>
        <w:t>».</w:t>
      </w:r>
    </w:p>
    <w:p w14:paraId="0B0A2B41" w14:textId="77777777" w:rsidR="00B0041E" w:rsidRDefault="00B0041E" w:rsidP="00B0041E">
      <w:pPr>
        <w:pStyle w:val="a7"/>
        <w:spacing w:line="240" w:lineRule="exact"/>
        <w:ind w:left="0" w:firstLine="7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В таблице «Предельные размеры земельных участков и предельные параметры разрешенного строительства, реконструкции объектов капитального строительства» территориальной зоны СХ2 (Зона сельскохозяйственного использования) в строке «Ведение огородничества» минимальную площадь земельных участков «600 </w:t>
      </w:r>
      <w:proofErr w:type="spellStart"/>
      <w:proofErr w:type="gramStart"/>
      <w:r>
        <w:rPr>
          <w:i/>
          <w:sz w:val="24"/>
          <w:szCs w:val="24"/>
        </w:rPr>
        <w:t>кв.м</w:t>
      </w:r>
      <w:proofErr w:type="spellEnd"/>
      <w:proofErr w:type="gramEnd"/>
      <w:r>
        <w:rPr>
          <w:i/>
          <w:sz w:val="24"/>
          <w:szCs w:val="24"/>
        </w:rPr>
        <w:t xml:space="preserve">» заменить на «100 </w:t>
      </w:r>
      <w:proofErr w:type="spellStart"/>
      <w:r>
        <w:rPr>
          <w:i/>
          <w:sz w:val="24"/>
          <w:szCs w:val="24"/>
        </w:rPr>
        <w:t>кв.м</w:t>
      </w:r>
      <w:proofErr w:type="spellEnd"/>
      <w:r>
        <w:rPr>
          <w:i/>
          <w:sz w:val="24"/>
          <w:szCs w:val="24"/>
        </w:rPr>
        <w:t>».</w:t>
      </w:r>
    </w:p>
    <w:p w14:paraId="202A0EE4" w14:textId="77777777" w:rsidR="00B0041E" w:rsidRDefault="00B0041E" w:rsidP="00B0041E">
      <w:pPr>
        <w:pStyle w:val="a7"/>
        <w:ind w:left="0" w:firstLine="7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В таблице «Предельные размеры земельных участков и предельные параметры разрешенного строительства, реконструкции объектов капитального строительства» территориальной зоны СХ3 (Зона садоводства) в строке «Ведение садоводства» минимальную площадь земельных участков «600 </w:t>
      </w:r>
      <w:proofErr w:type="spellStart"/>
      <w:proofErr w:type="gramStart"/>
      <w:r>
        <w:rPr>
          <w:i/>
          <w:sz w:val="24"/>
          <w:szCs w:val="24"/>
        </w:rPr>
        <w:t>кв.м</w:t>
      </w:r>
      <w:proofErr w:type="spellEnd"/>
      <w:proofErr w:type="gramEnd"/>
      <w:r>
        <w:rPr>
          <w:i/>
          <w:sz w:val="24"/>
          <w:szCs w:val="24"/>
        </w:rPr>
        <w:t xml:space="preserve">» заменить на «200 </w:t>
      </w:r>
      <w:proofErr w:type="spellStart"/>
      <w:r>
        <w:rPr>
          <w:i/>
          <w:sz w:val="24"/>
          <w:szCs w:val="24"/>
        </w:rPr>
        <w:t>кв.м</w:t>
      </w:r>
      <w:proofErr w:type="spellEnd"/>
      <w:r>
        <w:rPr>
          <w:i/>
          <w:sz w:val="24"/>
          <w:szCs w:val="24"/>
        </w:rPr>
        <w:t>»;</w:t>
      </w:r>
    </w:p>
    <w:p w14:paraId="088A161A" w14:textId="77777777" w:rsidR="00B0041E" w:rsidRDefault="00B0041E" w:rsidP="00B0041E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3D4BB5D7" w14:textId="47823660" w:rsidR="00B0041E" w:rsidRDefault="00B0041E" w:rsidP="00B0041E">
      <w:pPr>
        <w:suppressAutoHyphens/>
        <w:jc w:val="both"/>
        <w:rPr>
          <w:b/>
        </w:rPr>
      </w:pPr>
      <w:r>
        <w:t xml:space="preserve">        </w:t>
      </w:r>
    </w:p>
    <w:p w14:paraId="5BC3FE42" w14:textId="77777777" w:rsidR="009B191E" w:rsidRDefault="009B191E"/>
    <w:sectPr w:rsidR="009B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1E"/>
    <w:rsid w:val="009B191E"/>
    <w:rsid w:val="00AA6365"/>
    <w:rsid w:val="00B0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F68F97"/>
  <w15:chartTrackingRefBased/>
  <w15:docId w15:val="{D85178A1-7685-4276-9763-609491D9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41E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B0041E"/>
    <w:pPr>
      <w:suppressAutoHyphens/>
      <w:spacing w:after="0" w:line="240" w:lineRule="exact"/>
      <w:ind w:firstLine="720"/>
      <w:jc w:val="both"/>
    </w:pPr>
    <w:rPr>
      <w:sz w:val="20"/>
    </w:rPr>
  </w:style>
  <w:style w:type="paragraph" w:styleId="a5">
    <w:name w:val="Signature"/>
    <w:basedOn w:val="a"/>
    <w:next w:val="a4"/>
    <w:link w:val="a6"/>
    <w:rsid w:val="00B0041E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6">
    <w:name w:val="Подпись Знак"/>
    <w:basedOn w:val="a0"/>
    <w:link w:val="a5"/>
    <w:rsid w:val="00B0041E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ConsPlusNonformat">
    <w:name w:val="ConsPlusNonformat"/>
    <w:rsid w:val="00B00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B0041E"/>
    <w:pPr>
      <w:ind w:left="720"/>
      <w:contextualSpacing/>
    </w:pPr>
  </w:style>
  <w:style w:type="paragraph" w:styleId="a4">
    <w:name w:val="Body Text"/>
    <w:basedOn w:val="a"/>
    <w:link w:val="a8"/>
    <w:uiPriority w:val="99"/>
    <w:semiHidden/>
    <w:unhideWhenUsed/>
    <w:rsid w:val="00B0041E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B0041E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2024-02-27T05:02:00Z</dcterms:created>
  <dcterms:modified xsi:type="dcterms:W3CDTF">2024-02-27T05:03:00Z</dcterms:modified>
</cp:coreProperties>
</file>