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20BB0" w14:textId="77777777" w:rsidR="00F20BC4" w:rsidRPr="0036538B" w:rsidRDefault="00082CF2" w:rsidP="00F01551">
      <w:pPr>
        <w:spacing w:line="240" w:lineRule="exact"/>
        <w:ind w:left="5387"/>
        <w:jc w:val="right"/>
      </w:pPr>
      <w:r w:rsidRPr="0036538B">
        <w:t xml:space="preserve">Приложение </w:t>
      </w:r>
    </w:p>
    <w:p w14:paraId="5CDAA861" w14:textId="718396FD" w:rsidR="00082CF2" w:rsidRPr="0036538B" w:rsidRDefault="00082CF2" w:rsidP="00F01551">
      <w:pPr>
        <w:spacing w:line="240" w:lineRule="exact"/>
        <w:ind w:left="5387"/>
        <w:jc w:val="right"/>
      </w:pPr>
      <w:r w:rsidRPr="0036538B">
        <w:t xml:space="preserve">к </w:t>
      </w:r>
      <w:r w:rsidR="005504AF">
        <w:t>р</w:t>
      </w:r>
      <w:r w:rsidRPr="0036538B">
        <w:t>ешению Думы</w:t>
      </w:r>
    </w:p>
    <w:p w14:paraId="072F4919" w14:textId="77777777" w:rsidR="005504AF" w:rsidRDefault="00082CF2" w:rsidP="00F01551">
      <w:pPr>
        <w:spacing w:line="240" w:lineRule="exact"/>
        <w:ind w:left="5387"/>
        <w:jc w:val="right"/>
      </w:pPr>
      <w:r w:rsidRPr="0036538B">
        <w:t>Александровского муниципального</w:t>
      </w:r>
      <w:r w:rsidR="005504AF">
        <w:t xml:space="preserve"> </w:t>
      </w:r>
      <w:r w:rsidRPr="0036538B">
        <w:t xml:space="preserve">округа </w:t>
      </w:r>
    </w:p>
    <w:p w14:paraId="366FC1A4" w14:textId="5E8CEEFA" w:rsidR="00082CF2" w:rsidRPr="0036538B" w:rsidRDefault="00082CF2" w:rsidP="00F01551">
      <w:pPr>
        <w:spacing w:line="240" w:lineRule="exact"/>
        <w:ind w:left="5387"/>
        <w:jc w:val="right"/>
      </w:pPr>
      <w:r w:rsidRPr="0036538B">
        <w:t xml:space="preserve">от </w:t>
      </w:r>
      <w:r w:rsidR="009F67F6" w:rsidRPr="00F01551">
        <w:t>30</w:t>
      </w:r>
      <w:r w:rsidR="005504AF" w:rsidRPr="00F01551">
        <w:t>.0</w:t>
      </w:r>
      <w:r w:rsidR="009F67F6" w:rsidRPr="00F01551">
        <w:t>3</w:t>
      </w:r>
      <w:r w:rsidR="005504AF" w:rsidRPr="00F01551">
        <w:t>.202</w:t>
      </w:r>
      <w:r w:rsidR="009F67F6" w:rsidRPr="00F01551">
        <w:t>3</w:t>
      </w:r>
      <w:r w:rsidRPr="0036538B">
        <w:t xml:space="preserve"> № </w:t>
      </w:r>
      <w:r w:rsidR="00F01551">
        <w:t>371</w:t>
      </w:r>
    </w:p>
    <w:p w14:paraId="7864786E" w14:textId="77777777" w:rsidR="00082CF2" w:rsidRPr="0036538B" w:rsidRDefault="00082CF2" w:rsidP="00F20BC4">
      <w:pPr>
        <w:tabs>
          <w:tab w:val="left" w:pos="851"/>
        </w:tabs>
        <w:ind w:firstLine="720"/>
        <w:jc w:val="center"/>
        <w:rPr>
          <w:b/>
        </w:rPr>
      </w:pPr>
    </w:p>
    <w:p w14:paraId="11C7F448" w14:textId="4B06CDA9" w:rsidR="00082CF2" w:rsidRDefault="00082CF2" w:rsidP="00F20BC4">
      <w:pPr>
        <w:tabs>
          <w:tab w:val="left" w:pos="851"/>
        </w:tabs>
        <w:ind w:firstLine="720"/>
        <w:jc w:val="center"/>
        <w:rPr>
          <w:b/>
        </w:rPr>
      </w:pPr>
    </w:p>
    <w:p w14:paraId="3EF316C5" w14:textId="77777777" w:rsidR="00082CF2" w:rsidRPr="0036538B" w:rsidRDefault="00082CF2" w:rsidP="00F20BC4">
      <w:pPr>
        <w:tabs>
          <w:tab w:val="left" w:pos="851"/>
        </w:tabs>
        <w:ind w:firstLine="720"/>
        <w:jc w:val="center"/>
        <w:rPr>
          <w:b/>
        </w:rPr>
      </w:pPr>
      <w:r w:rsidRPr="0036538B">
        <w:rPr>
          <w:b/>
        </w:rPr>
        <w:t>ПОЛОЖЕНИЕ</w:t>
      </w:r>
    </w:p>
    <w:p w14:paraId="0EBD4847"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О ПОРЯДКЕ УПРАВЛЕНИЯ И РАСПОРЯЖЕНИЯ ИМУЩЕСТВОМ, НАХОДЯЩИМСЯ В МУНИЦИПАЛЬНОЙ СОБСТВЕННОСТИ АЛЕКСАНДРОВСКОГО МУНИЦИПАЛЬНОГО ОКРУГА ПЕРМСКОГО КРАЯ</w:t>
      </w:r>
    </w:p>
    <w:p w14:paraId="0E8A94ED" w14:textId="77777777" w:rsidR="00082CF2" w:rsidRPr="0036538B" w:rsidRDefault="00082CF2" w:rsidP="00F20BC4">
      <w:pPr>
        <w:pStyle w:val="ConsPlusNormal"/>
        <w:ind w:firstLine="720"/>
        <w:jc w:val="both"/>
        <w:rPr>
          <w:rFonts w:ascii="Times New Roman" w:hAnsi="Times New Roman" w:cs="Times New Roman"/>
          <w:sz w:val="24"/>
          <w:szCs w:val="24"/>
        </w:rPr>
      </w:pPr>
    </w:p>
    <w:p w14:paraId="7580065C"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I. Общие положения</w:t>
      </w:r>
    </w:p>
    <w:p w14:paraId="2D552AB3" w14:textId="5DA50A5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 В настоящем Положении применяются следующие понятия:</w:t>
      </w:r>
    </w:p>
    <w:p w14:paraId="3753DA69"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Муниципальное имущество - движимое и недвижимое имущество, находящееся в муниципальной собственности муниципального образования Александровский муниципальный округ Пермского края.</w:t>
      </w:r>
    </w:p>
    <w:p w14:paraId="26EECFA1"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Управление муниципальным имуществом - организованный процесс принятия и исполнения решений, осуществляемых органами местного самоуправления муниципального образования Александровского муниципального округа Пермского края (далее - МО Александровский муниципальный округ) в области учета муниципального имущества, контроля за его сохранностью и использованием по назначению, по обеспечению надлежащего содержания муниципального имущества.</w:t>
      </w:r>
    </w:p>
    <w:p w14:paraId="32A01307"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Распоряжение муниципальным имуществом - действия администрации Александровского муниципального округа по определению судьбы муниципального имущества, в том числе передача его третьим лицам в собственность, на ином вещном праве, аренду, безвозмездное пользование, концессию, доверительное управление, залог.</w:t>
      </w:r>
    </w:p>
    <w:p w14:paraId="4206CE95"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Муниципальная казна - средства бюджета МО Александровский муниципальный округ, а также муниципальное имущество, не закрепленное за организациями на праве хозяйственного ведения или оперативного управления и не переданное в аренду.</w:t>
      </w:r>
    </w:p>
    <w:p w14:paraId="1A2FF835"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Реестр имущества муниципального образования - информационная система, содержащая структурированный перечень муниципального имущества и сведения об этом имуществе.</w:t>
      </w:r>
    </w:p>
    <w:p w14:paraId="3D51C712"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 Настоящее Положение регулирует отношения, возникающие в процессе управления и распоряжения муниципальным имуществом, в том числе отношения по:</w:t>
      </w:r>
    </w:p>
    <w:p w14:paraId="054ED1C3"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2.1. организации учета муниципального имущества;</w:t>
      </w:r>
    </w:p>
    <w:p w14:paraId="3BD1DF9C"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2.2. организации контроля за сохранностью и использованием по назначению муниципального имущества;</w:t>
      </w:r>
    </w:p>
    <w:p w14:paraId="7D7C3F3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2.3. созданию, реорганизации и ликвидации муниципальных предприятий и муниципальных учреждений;</w:t>
      </w:r>
    </w:p>
    <w:p w14:paraId="2292B94A"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2.4. передаче муниципального имущества в собственность иных лиц (отчуждение муниципального имущества);</w:t>
      </w:r>
    </w:p>
    <w:p w14:paraId="71DB1349"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2.5. передаче муниципального имущества во временное владение, пользование и распоряжение иных лиц по договору, концессионному соглашению;</w:t>
      </w:r>
    </w:p>
    <w:p w14:paraId="7C7FDBB1"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2.6. передаче муниципального имущества в залог;</w:t>
      </w:r>
    </w:p>
    <w:p w14:paraId="501BFF06"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2.7. списанию муниципального имущества.</w:t>
      </w:r>
    </w:p>
    <w:p w14:paraId="5D136E68"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МО Александровского муниципального округа, жилым фондом, а также ценными бумагами, за исключением акций акционерных обществ. Порядок управления и распоряжения таким муниципальным имуществом устанавливается иными нормативными правовыми актами муниципального образования.</w:t>
      </w:r>
    </w:p>
    <w:p w14:paraId="4D7F74D5"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 Дума Александровского муниципального округа по распоряжению муниципальным имуществом решает вопросы, относящиеся к ее компетенции в соответствии с Уставом Александровского муниципального округа.</w:t>
      </w:r>
    </w:p>
    <w:p w14:paraId="2DB1DC2F"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lastRenderedPageBreak/>
        <w:t>5. От имени МО Александровский муниципальный округ полномочия по управлению и распоряжению муниципальным имуществом осуществляет администрация Александровского муниципального округа (далее - администрация муниципального округа).</w:t>
      </w:r>
    </w:p>
    <w:p w14:paraId="1B58B185" w14:textId="77777777" w:rsidR="00082CF2" w:rsidRPr="0036538B" w:rsidRDefault="00082CF2" w:rsidP="00F20BC4">
      <w:pPr>
        <w:pStyle w:val="ConsPlusNormal"/>
        <w:jc w:val="both"/>
        <w:rPr>
          <w:rFonts w:ascii="Times New Roman" w:hAnsi="Times New Roman" w:cs="Times New Roman"/>
          <w:sz w:val="24"/>
          <w:szCs w:val="24"/>
        </w:rPr>
      </w:pPr>
    </w:p>
    <w:p w14:paraId="349F08DE"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II. Учет муниципального имущества</w:t>
      </w:r>
    </w:p>
    <w:p w14:paraId="0516DB37" w14:textId="23F6F7F8"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6. Муниципальное имущество подлежит учету в Реестре муниципального имущества Александровского муниципального округа (далее - Реестр).</w:t>
      </w:r>
    </w:p>
    <w:p w14:paraId="58E48420"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7. Реестр ведется в соответствии с порядком, установленным Приказом Министерства экономического развития Российской Федерации от 30.08.2011 № 424, нормативными правовыми актами администрации Александровского муниципального округа.</w:t>
      </w:r>
    </w:p>
    <w:p w14:paraId="51ADB3D7"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8. Ведение Реестра осуществляет администрация Александровского муниципального округа.</w:t>
      </w:r>
    </w:p>
    <w:p w14:paraId="0FD90E62" w14:textId="77777777" w:rsidR="00082CF2" w:rsidRPr="0036538B" w:rsidRDefault="00082CF2" w:rsidP="00F20BC4">
      <w:pPr>
        <w:pStyle w:val="ConsPlusNormal"/>
        <w:ind w:firstLine="720"/>
        <w:jc w:val="both"/>
        <w:rPr>
          <w:rFonts w:ascii="Times New Roman" w:hAnsi="Times New Roman" w:cs="Times New Roman"/>
          <w:sz w:val="24"/>
          <w:szCs w:val="24"/>
        </w:rPr>
      </w:pPr>
    </w:p>
    <w:p w14:paraId="15097FD3"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III. Регистрация муниципального имущества</w:t>
      </w:r>
    </w:p>
    <w:p w14:paraId="57559BBC" w14:textId="40A3C46E"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9. Регистрация права на имущество, находящееся в собственности Александровского муниципального округа, а также закрепление приобретенного имущества в собственность Александровского муниципального округа оформляются в порядке и в соответствии с законодательством Российской Федерации.</w:t>
      </w:r>
    </w:p>
    <w:p w14:paraId="0A446B3E" w14:textId="31A90419"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10. Право собственности и иные вещные права на имущество, являющееся собственностью Александровского муниципального округа, ограничения этих прав, их возникновение, переход и прекращение подлежат государственной регистрации в случаях и порядке, предусмотренном законодательством Российской Федерации.</w:t>
      </w:r>
    </w:p>
    <w:p w14:paraId="7DD2EB3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11. Государственной регистрации подлежат: все объекты недвижимости и транспортные средства, находящиеся в собственности Александровского муниципального округа, право хозяйственного ведения, право оперативного управления, а также иные права в случаях, предусмотренных законодательством Российской Федерации.</w:t>
      </w:r>
    </w:p>
    <w:p w14:paraId="1F97421A" w14:textId="77777777" w:rsidR="00082CF2" w:rsidRPr="0036538B" w:rsidRDefault="00082CF2" w:rsidP="00F20BC4">
      <w:pPr>
        <w:pStyle w:val="ConsPlusNormal"/>
        <w:ind w:firstLine="720"/>
        <w:jc w:val="both"/>
        <w:rPr>
          <w:rFonts w:ascii="Times New Roman" w:hAnsi="Times New Roman" w:cs="Times New Roman"/>
          <w:sz w:val="24"/>
          <w:szCs w:val="24"/>
        </w:rPr>
      </w:pPr>
    </w:p>
    <w:p w14:paraId="08CFA91B"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IV. Списание муниципального имущества</w:t>
      </w:r>
    </w:p>
    <w:p w14:paraId="3BC593CF" w14:textId="58C10060"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12. Списание муниципального имущества Александровского муниципального округа, закрепленного за муниципальными учреждениями и предприятиями, имущества муниципальной казны Александровского муниципального округа осуществляется в соответствии с порядком, утверждаемым Думой Александровского муниципального округа.</w:t>
      </w:r>
    </w:p>
    <w:p w14:paraId="25C4363B" w14:textId="77777777" w:rsidR="00082CF2" w:rsidRPr="0036538B" w:rsidRDefault="00082CF2" w:rsidP="00F20BC4">
      <w:pPr>
        <w:pStyle w:val="ConsPlusNormal"/>
        <w:ind w:firstLine="720"/>
        <w:jc w:val="both"/>
        <w:rPr>
          <w:rFonts w:ascii="Times New Roman" w:hAnsi="Times New Roman" w:cs="Times New Roman"/>
          <w:sz w:val="24"/>
          <w:szCs w:val="24"/>
        </w:rPr>
      </w:pPr>
    </w:p>
    <w:p w14:paraId="73613A97"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V. Сдача муниципального имущества в аренду</w:t>
      </w:r>
    </w:p>
    <w:p w14:paraId="64124F29" w14:textId="34D40279"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13. Сдача муниципального имущества в аренду осуществляется по договору аренды за плату.</w:t>
      </w:r>
    </w:p>
    <w:p w14:paraId="2D73BFD2"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14. В аренду могут быть переданы здания, сооружения, помещения, оборудование, транспортные средства и другое имущество, которое не теряет своих натуральных свойств в процессе его использования.</w:t>
      </w:r>
    </w:p>
    <w:p w14:paraId="4C92B2A8"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15. Сдача муниципального имущества в аренду и субаренду осуществляется в соответствии с порядком, утверждаемым Думой Александровского муниципального округа, федеральными законами и настоящим Положением.</w:t>
      </w:r>
    </w:p>
    <w:p w14:paraId="32DCA8EE"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16. Средства от передачи муниципального имущества в аренду зачисляются в бюджет Александровского муниципального округа.</w:t>
      </w:r>
    </w:p>
    <w:p w14:paraId="56497A64" w14:textId="2E8BE6FA" w:rsidR="00082CF2" w:rsidRDefault="00082CF2" w:rsidP="00F20BC4">
      <w:pPr>
        <w:pStyle w:val="ConsPlusNormal"/>
        <w:ind w:firstLine="720"/>
        <w:jc w:val="both"/>
        <w:rPr>
          <w:rFonts w:ascii="Times New Roman" w:hAnsi="Times New Roman" w:cs="Times New Roman"/>
          <w:sz w:val="24"/>
          <w:szCs w:val="24"/>
        </w:rPr>
      </w:pPr>
    </w:p>
    <w:p w14:paraId="5BE9368D" w14:textId="77777777" w:rsidR="00082CF2" w:rsidRPr="0036538B" w:rsidRDefault="00082CF2" w:rsidP="00F20BC4">
      <w:pPr>
        <w:pStyle w:val="ConsPlusTitle"/>
        <w:jc w:val="center"/>
        <w:outlineLvl w:val="1"/>
        <w:rPr>
          <w:rFonts w:ascii="Times New Roman" w:hAnsi="Times New Roman" w:cs="Times New Roman"/>
          <w:sz w:val="24"/>
          <w:szCs w:val="24"/>
        </w:rPr>
      </w:pPr>
      <w:r w:rsidRPr="0036538B">
        <w:rPr>
          <w:rFonts w:ascii="Times New Roman" w:hAnsi="Times New Roman" w:cs="Times New Roman"/>
          <w:sz w:val="24"/>
          <w:szCs w:val="24"/>
        </w:rPr>
        <w:t>VI. Передача муниципального имущества на основании</w:t>
      </w:r>
    </w:p>
    <w:p w14:paraId="1CDEB277"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концессионного соглашения</w:t>
      </w:r>
    </w:p>
    <w:p w14:paraId="61C9C35F" w14:textId="1FA44562"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17. Предоставление муниципального имущества во владение и в пользование в соответствии с концессионным соглашением осуществляется администрацией Александровского муниципального округа.</w:t>
      </w:r>
    </w:p>
    <w:p w14:paraId="1458EDA7"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18. Объектом концессионного соглашения может быть недвижимое имущество или недвижимое и движимое имущество, технологически связанные между собой и </w:t>
      </w:r>
      <w:r w:rsidRPr="0036538B">
        <w:rPr>
          <w:rFonts w:ascii="Times New Roman" w:hAnsi="Times New Roman" w:cs="Times New Roman"/>
          <w:sz w:val="24"/>
          <w:szCs w:val="24"/>
        </w:rPr>
        <w:lastRenderedPageBreak/>
        <w:t>предназначенные для осуществления деятельности, предусмотренной концессионным соглашением, право собственности на которое принадлежит Александровскому муниципальному округу.</w:t>
      </w:r>
    </w:p>
    <w:p w14:paraId="32A1E6DA"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19. Передача муниципального имущества по концессионному соглашению осуществляется администрацией муниципального округа в соответствии с Федеральным законом от 21 июля 2005 года № 115-ФЗ "О концессионных соглашениях", Положением о концессионных соглашениях в отношении муниципального имущества Александровского муниципального округа, утверждаемым Думой Александровского муниципального округа, и настоящим Положением.</w:t>
      </w:r>
    </w:p>
    <w:p w14:paraId="0822021B" w14:textId="77777777" w:rsidR="00082CF2" w:rsidRPr="0036538B" w:rsidRDefault="00082CF2" w:rsidP="00F20BC4">
      <w:pPr>
        <w:pStyle w:val="ConsPlusNormal"/>
        <w:ind w:firstLine="720"/>
        <w:jc w:val="both"/>
        <w:rPr>
          <w:rFonts w:ascii="Times New Roman" w:hAnsi="Times New Roman" w:cs="Times New Roman"/>
          <w:sz w:val="24"/>
          <w:szCs w:val="24"/>
        </w:rPr>
      </w:pPr>
    </w:p>
    <w:p w14:paraId="1BB76F2C"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VII. Передача муниципального имущества в безвозмездное</w:t>
      </w:r>
    </w:p>
    <w:p w14:paraId="6730A8A6"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пользование</w:t>
      </w:r>
    </w:p>
    <w:p w14:paraId="5D7056A7" w14:textId="0984C87B"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20. Право передачи муниципального имущества в безвозмездное пользование принадлежит администрации Александровского муниципального округа.</w:t>
      </w:r>
    </w:p>
    <w:p w14:paraId="39B91F7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21. Передача муниципального имущества в безвозмездное временное пользование осуществляется по договору безвозмездного пользования в соответствии с положением, утверждаемым Думой Александровского муниципального округа, в соответствии с федеральными законами и настоящим Положением.</w:t>
      </w:r>
    </w:p>
    <w:p w14:paraId="0DF99138" w14:textId="77777777" w:rsidR="00082CF2" w:rsidRPr="0036538B" w:rsidRDefault="00082CF2" w:rsidP="00F20BC4">
      <w:pPr>
        <w:pStyle w:val="ConsPlusNormal"/>
        <w:ind w:firstLine="720"/>
        <w:jc w:val="both"/>
        <w:rPr>
          <w:rFonts w:ascii="Times New Roman" w:hAnsi="Times New Roman" w:cs="Times New Roman"/>
          <w:sz w:val="24"/>
          <w:szCs w:val="24"/>
        </w:rPr>
      </w:pPr>
    </w:p>
    <w:p w14:paraId="3A44DB86"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VIII. Залог муниципального имущества</w:t>
      </w:r>
    </w:p>
    <w:p w14:paraId="532774A0" w14:textId="4B40B09F"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22. Залогодателем муниципального имущества является администрация муниципального округа либо муниципальное унитарное предприятие, которому муниципальное имущество принадлежит на праве хозяйственного ведения.</w:t>
      </w:r>
    </w:p>
    <w:p w14:paraId="2BB21124"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23. Залог муниципального имущества оформляется договором о залоге.</w:t>
      </w:r>
    </w:p>
    <w:p w14:paraId="694864F2"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24. Порядок передачи в залог муниципального имущества определяется Думой Александровского муниципального округа в соответствии с федеральными законами.</w:t>
      </w:r>
    </w:p>
    <w:p w14:paraId="19559413" w14:textId="77777777" w:rsidR="00082CF2" w:rsidRPr="0036538B" w:rsidRDefault="00082CF2" w:rsidP="00F20BC4">
      <w:pPr>
        <w:pStyle w:val="ConsPlusNormal"/>
        <w:ind w:firstLine="720"/>
        <w:jc w:val="both"/>
        <w:rPr>
          <w:rFonts w:ascii="Times New Roman" w:hAnsi="Times New Roman" w:cs="Times New Roman"/>
          <w:sz w:val="24"/>
          <w:szCs w:val="24"/>
        </w:rPr>
      </w:pPr>
    </w:p>
    <w:p w14:paraId="031E4F8F"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IX. Приватизация муниципального имущества</w:t>
      </w:r>
    </w:p>
    <w:p w14:paraId="4A51B93D" w14:textId="10B0F0B1"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14:paraId="3C3C3A45"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26. Приватизация муниципального имущества осуществляется в соответствии с Федеральным законом от 21 декабря 2001 года N 178-ФЗ "О приватизации государственного и муниципального имущества", Порядком приватизации муниципального имущества, установленным Думой Александровского муниципального округа.</w:t>
      </w:r>
    </w:p>
    <w:p w14:paraId="6D942C20"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27. Средства от продажи муниципального имущества зачисляются в бюджет Александровского муниципального округа.</w:t>
      </w:r>
    </w:p>
    <w:p w14:paraId="7DD317F1" w14:textId="77777777" w:rsidR="00FA4549" w:rsidRPr="0036538B" w:rsidRDefault="00FA4549" w:rsidP="00F20BC4">
      <w:pPr>
        <w:pStyle w:val="ConsPlusTitle"/>
        <w:ind w:firstLine="720"/>
        <w:jc w:val="center"/>
        <w:outlineLvl w:val="1"/>
        <w:rPr>
          <w:rFonts w:ascii="Times New Roman" w:hAnsi="Times New Roman" w:cs="Times New Roman"/>
          <w:sz w:val="24"/>
          <w:szCs w:val="24"/>
        </w:rPr>
      </w:pPr>
    </w:p>
    <w:p w14:paraId="541C9E6B"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 Закрепление муниципального имущества за предприятиями</w:t>
      </w:r>
    </w:p>
    <w:p w14:paraId="68F64C3B"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и учреждениями</w:t>
      </w:r>
    </w:p>
    <w:p w14:paraId="1F9972A3" w14:textId="154D9C5E"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28. Имущество, находящееся в муниципальной собственности Александровского муниципального округа, закрепляется администрацией муниципального округа за муниципальными предприятиями и учреждениями во владение, пользование и распоряжение. </w:t>
      </w:r>
    </w:p>
    <w:p w14:paraId="5CCF90AF"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29. Муниципальное имущество, закрепленное за муниципальными унитарными предприятиями, принадлежит таким предприятиям на праве хозяйственного ведения.</w:t>
      </w:r>
    </w:p>
    <w:p w14:paraId="21EE6FA1"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30. Муниципальное имущество, закрепленное за муниципальными учреждениями и муниципальными казенными предприятиями, находится у таких учреждений и предприятий на праве оперативного управления.</w:t>
      </w:r>
    </w:p>
    <w:p w14:paraId="533D3619"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31. Право хозяйственного ведения и право оперативного управления на недвижимое имущество подлежат государственной регистрации в порядке, установленном федеральными законами.</w:t>
      </w:r>
    </w:p>
    <w:p w14:paraId="6E514947"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lastRenderedPageBreak/>
        <w:t>32. Закрепление муниципального имущества за муниципальными предприятиями и учреждениями на праве хозяйственного ведения или оперативного управления осуществляется в соответствии с федеральными законами и порядком, утверждаемым Думой Александровского муниципального округа.</w:t>
      </w:r>
    </w:p>
    <w:p w14:paraId="3F750DB9" w14:textId="77777777" w:rsidR="00082CF2" w:rsidRPr="0036538B" w:rsidRDefault="00082CF2" w:rsidP="00F20BC4">
      <w:pPr>
        <w:pStyle w:val="ConsPlusNormal"/>
        <w:ind w:firstLine="720"/>
        <w:jc w:val="both"/>
        <w:rPr>
          <w:rFonts w:ascii="Times New Roman" w:hAnsi="Times New Roman" w:cs="Times New Roman"/>
          <w:sz w:val="24"/>
          <w:szCs w:val="24"/>
        </w:rPr>
      </w:pPr>
    </w:p>
    <w:p w14:paraId="089C3F76"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XI. Создание, реорганизация и ликвидация муниципальных</w:t>
      </w:r>
    </w:p>
    <w:p w14:paraId="6D3B4FC1"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предприятий и учреждений</w:t>
      </w:r>
    </w:p>
    <w:p w14:paraId="307375D9" w14:textId="5866C612"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33. Александровский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 Александровского муниципального округа.</w:t>
      </w:r>
    </w:p>
    <w:p w14:paraId="587CC25F"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34. Дума Александровского муниципального округа осуществляет функции и полномочия учредителя в отношении органов местного самоуправления и муниципальных органов Александровского муниципального округа, являющихся муниципальными казенными учреждениями. </w:t>
      </w:r>
    </w:p>
    <w:p w14:paraId="4539ADB9"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Особенности правового статуса и деятельности органов местного самоуправления и муниципальных органов Александровского муниципального округа, являющихся муниципальными казенными учреждениями, устанавливаются федеральным законом.</w:t>
      </w:r>
    </w:p>
    <w:p w14:paraId="50CA6BAC"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35. Функции и полномочия учредителя в отношении муниципальных предприятий и учреждений (кроме муниципальных казенных учреждений, указанных в пункте 34) осуществляет администрация муниципального округа.</w:t>
      </w:r>
    </w:p>
    <w:p w14:paraId="00917AAF" w14:textId="5231ACF5" w:rsidR="00082CF2" w:rsidRPr="009A2C43"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36. </w:t>
      </w:r>
      <w:proofErr w:type="gramStart"/>
      <w:r w:rsidRPr="0036538B">
        <w:rPr>
          <w:rFonts w:ascii="Times New Roman" w:hAnsi="Times New Roman" w:cs="Times New Roman"/>
          <w:sz w:val="24"/>
          <w:szCs w:val="24"/>
        </w:rPr>
        <w:t xml:space="preserve">Органы местного самоуправления Александровского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w:t>
      </w:r>
      <w:r w:rsidRPr="009A2C43">
        <w:rPr>
          <w:rFonts w:ascii="Times New Roman" w:hAnsi="Times New Roman" w:cs="Times New Roman"/>
          <w:sz w:val="24"/>
          <w:szCs w:val="24"/>
        </w:rPr>
        <w:t xml:space="preserve">Александровского муниципального округа </w:t>
      </w:r>
      <w:r w:rsidR="00E3512A" w:rsidRPr="009A2C43">
        <w:rPr>
          <w:rFonts w:ascii="Times New Roman" w:hAnsi="Times New Roman" w:cs="Times New Roman"/>
          <w:sz w:val="24"/>
          <w:szCs w:val="24"/>
        </w:rPr>
        <w:t>и</w:t>
      </w:r>
      <w:r w:rsidR="00E3512A" w:rsidRPr="009A2C43">
        <w:rPr>
          <w:rFonts w:ascii="Times New Roman" w:hAnsi="Times New Roman" w:cs="Times New Roman"/>
          <w:color w:val="000000" w:themeColor="text1"/>
          <w:sz w:val="24"/>
          <w:szCs w:val="24"/>
        </w:rPr>
        <w:t xml:space="preserve"> настоящим Положением</w:t>
      </w:r>
      <w:r w:rsidRPr="009A2C43">
        <w:rPr>
          <w:rFonts w:ascii="Times New Roman" w:hAnsi="Times New Roman" w:cs="Times New Roman"/>
          <w:sz w:val="24"/>
          <w:szCs w:val="24"/>
        </w:rPr>
        <w:t>.</w:t>
      </w:r>
      <w:proofErr w:type="gramEnd"/>
    </w:p>
    <w:p w14:paraId="681C2CD7" w14:textId="2926D3F3" w:rsidR="00082CF2" w:rsidRPr="009A2C43" w:rsidRDefault="00082CF2" w:rsidP="00F20BC4">
      <w:pPr>
        <w:pStyle w:val="ConsPlusNormal"/>
        <w:ind w:firstLine="720"/>
        <w:jc w:val="both"/>
        <w:rPr>
          <w:rFonts w:ascii="Times New Roman" w:hAnsi="Times New Roman" w:cs="Times New Roman"/>
          <w:bCs/>
          <w:color w:val="000000" w:themeColor="text1"/>
          <w:sz w:val="24"/>
          <w:szCs w:val="24"/>
        </w:rPr>
      </w:pPr>
      <w:r w:rsidRPr="009A2C43">
        <w:rPr>
          <w:rFonts w:ascii="Times New Roman" w:hAnsi="Times New Roman" w:cs="Times New Roman"/>
          <w:bCs/>
          <w:sz w:val="24"/>
          <w:szCs w:val="24"/>
        </w:rPr>
        <w:t xml:space="preserve">37. </w:t>
      </w:r>
      <w:r w:rsidR="00E3512A" w:rsidRPr="009A2C43">
        <w:rPr>
          <w:rFonts w:ascii="Times New Roman" w:hAnsi="Times New Roman" w:cs="Times New Roman"/>
          <w:bCs/>
          <w:color w:val="000000" w:themeColor="text1"/>
          <w:sz w:val="24"/>
          <w:szCs w:val="24"/>
        </w:rPr>
        <w:t>Порядок принятия решений о создании, реорганизации и ликвидации муниципальных предприятий определяется Думой Александровского муниципального округа в соответствии с федеральными законами и Уставом Александровского муниципального округа.</w:t>
      </w:r>
    </w:p>
    <w:p w14:paraId="519DE2F3" w14:textId="7E122AF9" w:rsidR="005A1198" w:rsidRPr="009A2C43" w:rsidRDefault="005A1198" w:rsidP="00F20BC4">
      <w:pPr>
        <w:pStyle w:val="ConsPlusNormal"/>
        <w:ind w:firstLine="720"/>
        <w:jc w:val="both"/>
        <w:rPr>
          <w:rFonts w:ascii="Times New Roman" w:hAnsi="Times New Roman" w:cs="Times New Roman"/>
          <w:bCs/>
          <w:sz w:val="24"/>
          <w:szCs w:val="24"/>
        </w:rPr>
      </w:pPr>
      <w:r w:rsidRPr="009A2C43">
        <w:rPr>
          <w:rFonts w:ascii="Times New Roman" w:hAnsi="Times New Roman" w:cs="Times New Roman"/>
          <w:bCs/>
          <w:color w:val="000000"/>
          <w:sz w:val="24"/>
          <w:szCs w:val="24"/>
        </w:rPr>
        <w:t>Решение о создании, реорганизации и ликвидации муниципальных учреждений принимается главой муниципального округа - главой администрации Александровского муниципального округа в форме постановления администрации Александровского муниципального округа.</w:t>
      </w:r>
    </w:p>
    <w:p w14:paraId="1BF126D3" w14:textId="77777777" w:rsidR="00082CF2" w:rsidRPr="0036538B" w:rsidRDefault="00082CF2" w:rsidP="00F20BC4">
      <w:pPr>
        <w:pStyle w:val="ConsPlusNormal"/>
        <w:ind w:firstLine="720"/>
        <w:jc w:val="both"/>
        <w:rPr>
          <w:rFonts w:ascii="Times New Roman" w:hAnsi="Times New Roman" w:cs="Times New Roman"/>
          <w:sz w:val="24"/>
          <w:szCs w:val="24"/>
        </w:rPr>
      </w:pPr>
    </w:p>
    <w:p w14:paraId="63FB49CB"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XII. Передача муниципального имущества в доверительное</w:t>
      </w:r>
    </w:p>
    <w:p w14:paraId="3A4ADDEB"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управление</w:t>
      </w:r>
    </w:p>
    <w:p w14:paraId="08FF1271" w14:textId="43B8D245"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38. Передача муниципального имущества в доверительное управление осуществляется администрацией муниципального округа по договору доверительного управления имуществом.</w:t>
      </w:r>
    </w:p>
    <w:p w14:paraId="3C7334D8"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39. Муниципальное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находящегося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 муниципальную казну Александровского муниципального округа по иным предусмотренным законом основаниям.</w:t>
      </w:r>
    </w:p>
    <w:p w14:paraId="2ABF1A5C"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40. Порядок передачи муниципального имущества в доверительное управление определяется Думой Александровского муниципального округа в соответствии с федеральными законами и настоящим Положением.</w:t>
      </w:r>
    </w:p>
    <w:p w14:paraId="006317BD" w14:textId="0312E051" w:rsidR="00082CF2" w:rsidRDefault="00082CF2" w:rsidP="00F20BC4">
      <w:pPr>
        <w:pStyle w:val="ConsPlusNormal"/>
        <w:ind w:firstLine="720"/>
        <w:jc w:val="both"/>
        <w:rPr>
          <w:rFonts w:ascii="Times New Roman" w:hAnsi="Times New Roman" w:cs="Times New Roman"/>
          <w:sz w:val="24"/>
          <w:szCs w:val="24"/>
        </w:rPr>
      </w:pPr>
    </w:p>
    <w:p w14:paraId="06344464" w14:textId="1E307651" w:rsidR="0045379B" w:rsidRDefault="0045379B" w:rsidP="00F20BC4">
      <w:pPr>
        <w:pStyle w:val="ConsPlusNormal"/>
        <w:ind w:firstLine="720"/>
        <w:jc w:val="both"/>
        <w:rPr>
          <w:rFonts w:ascii="Times New Roman" w:hAnsi="Times New Roman" w:cs="Times New Roman"/>
          <w:sz w:val="24"/>
          <w:szCs w:val="24"/>
        </w:rPr>
      </w:pPr>
    </w:p>
    <w:p w14:paraId="4437BE8F" w14:textId="77777777" w:rsidR="0045379B" w:rsidRDefault="0045379B" w:rsidP="00F20BC4">
      <w:pPr>
        <w:pStyle w:val="ConsPlusNormal"/>
        <w:ind w:firstLine="720"/>
        <w:jc w:val="both"/>
        <w:rPr>
          <w:rFonts w:ascii="Times New Roman" w:hAnsi="Times New Roman" w:cs="Times New Roman"/>
          <w:sz w:val="24"/>
          <w:szCs w:val="24"/>
        </w:rPr>
      </w:pPr>
    </w:p>
    <w:p w14:paraId="749258BE"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lastRenderedPageBreak/>
        <w:t>XIII. Управление и распоряжение имуществом муниципальной</w:t>
      </w:r>
    </w:p>
    <w:p w14:paraId="2D635BE0"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казны</w:t>
      </w:r>
    </w:p>
    <w:p w14:paraId="3D8A49BE" w14:textId="3013F144"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41. Муниципальное имущество, не закрепленное за муниципальными предприятиями и учреждениями, включается в состав имущества муниципальной казны МО Александровский муниципальный округ.</w:t>
      </w:r>
    </w:p>
    <w:p w14:paraId="7D3BE2F3"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42. Управление и распоряжение имуществом муниципальной казны осуществляет администрация муниципального округа в порядке, утверждаемом Думой Александровского муниципального округа, в соответствии с федеральными законами и настоящим Положением.</w:t>
      </w:r>
    </w:p>
    <w:p w14:paraId="7D7E77D0" w14:textId="77777777" w:rsidR="00082CF2" w:rsidRPr="0036538B" w:rsidRDefault="00082CF2" w:rsidP="00F20BC4">
      <w:pPr>
        <w:pStyle w:val="ConsPlusNormal"/>
        <w:ind w:firstLine="720"/>
        <w:jc w:val="both"/>
        <w:rPr>
          <w:rFonts w:ascii="Times New Roman" w:hAnsi="Times New Roman" w:cs="Times New Roman"/>
          <w:sz w:val="24"/>
          <w:szCs w:val="24"/>
        </w:rPr>
      </w:pPr>
    </w:p>
    <w:p w14:paraId="77C76A5C"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XIV. Страхование муниципального имущества</w:t>
      </w:r>
    </w:p>
    <w:p w14:paraId="45B5AB76" w14:textId="23F95389"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43. Муниципальное имущество может быть застраховано по договору имущественного страхования.</w:t>
      </w:r>
    </w:p>
    <w:p w14:paraId="657FB0EC"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44. Порядок страхования муниципального имущества определяется Думой Александровского муниципального округа в соответствии с федеральными законами и настоящим Положением.</w:t>
      </w:r>
    </w:p>
    <w:p w14:paraId="6EB32C84" w14:textId="77777777" w:rsidR="00082CF2" w:rsidRPr="0036538B" w:rsidRDefault="00082CF2" w:rsidP="00F20BC4">
      <w:pPr>
        <w:pStyle w:val="ConsPlusNormal"/>
        <w:ind w:firstLine="720"/>
        <w:jc w:val="both"/>
        <w:rPr>
          <w:rFonts w:ascii="Times New Roman" w:hAnsi="Times New Roman" w:cs="Times New Roman"/>
          <w:sz w:val="24"/>
          <w:szCs w:val="24"/>
        </w:rPr>
      </w:pPr>
    </w:p>
    <w:p w14:paraId="6ABFBB89"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XV. Передача имущества, состоящего в муниципальной казне,</w:t>
      </w:r>
    </w:p>
    <w:p w14:paraId="588A7313"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в федеральную собственность, собственность Пермского края или собственность иных муниципальных образований, а также передача имущества из федеральной, краевой собственности и собственности иных муниципальных образований</w:t>
      </w:r>
    </w:p>
    <w:p w14:paraId="4EDB4910" w14:textId="24584C86"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45. Порядок передачи объектов из федеральной, краевой собственности и собственности иных муниципальных образований в муниципальную собственность Александровского муниципального округа регулируется законодательством Российской Федерации и Пермского края.</w:t>
      </w:r>
    </w:p>
    <w:p w14:paraId="4D8ECBE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46. Объекты (имущество), находящиеся в муниципальной собственности Александровского муниципального округа, могут быть переданы в федеральную собственность, краевую собственность и собственность иных муниципальных образований.</w:t>
      </w:r>
    </w:p>
    <w:p w14:paraId="7A31DFC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Данная передача оформляется в соответствии с законодательством Российской Федерации.</w:t>
      </w:r>
    </w:p>
    <w:p w14:paraId="66635E63"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Основанием для оформления такой передачи является решение Думы Александровского муниципального округа.</w:t>
      </w:r>
    </w:p>
    <w:p w14:paraId="0D28EEAF"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47. При передаче объектов (имущества) соответствующие изменения отражаются в Реестре муниципального имущества.</w:t>
      </w:r>
    </w:p>
    <w:p w14:paraId="1CB57373" w14:textId="77777777" w:rsidR="00FA4549" w:rsidRPr="0036538B" w:rsidRDefault="00FA4549" w:rsidP="00F20BC4">
      <w:pPr>
        <w:pStyle w:val="ConsPlusTitle"/>
        <w:ind w:firstLine="720"/>
        <w:jc w:val="center"/>
        <w:outlineLvl w:val="1"/>
        <w:rPr>
          <w:rFonts w:ascii="Times New Roman" w:hAnsi="Times New Roman" w:cs="Times New Roman"/>
          <w:sz w:val="24"/>
          <w:szCs w:val="24"/>
        </w:rPr>
      </w:pPr>
    </w:p>
    <w:p w14:paraId="5EC0D551"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XVI. Порядок распоряжения муниципальным имуществом,</w:t>
      </w:r>
    </w:p>
    <w:p w14:paraId="26C45C05"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находящимся в оперативном управлении учреждений и казенных предприятий</w:t>
      </w:r>
    </w:p>
    <w:p w14:paraId="7C165B8B" w14:textId="44F237F9" w:rsidR="00082CF2" w:rsidRPr="0036538B" w:rsidRDefault="00082CF2" w:rsidP="00F20BC4">
      <w:pPr>
        <w:autoSpaceDE w:val="0"/>
        <w:autoSpaceDN w:val="0"/>
        <w:adjustRightInd w:val="0"/>
        <w:ind w:firstLine="720"/>
        <w:jc w:val="both"/>
        <w:rPr>
          <w:bCs/>
        </w:rPr>
      </w:pPr>
      <w:r w:rsidRPr="0036538B">
        <w:t xml:space="preserve">48. </w:t>
      </w:r>
      <w:r w:rsidRPr="0036538B">
        <w:rPr>
          <w:bCs/>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администрации муниципального округа.</w:t>
      </w:r>
    </w:p>
    <w:p w14:paraId="00C2CCD9" w14:textId="77777777" w:rsidR="00082CF2" w:rsidRPr="0036538B" w:rsidRDefault="00082CF2" w:rsidP="00F20BC4">
      <w:pPr>
        <w:autoSpaceDE w:val="0"/>
        <w:autoSpaceDN w:val="0"/>
        <w:adjustRightInd w:val="0"/>
        <w:ind w:firstLine="720"/>
        <w:jc w:val="both"/>
      </w:pPr>
      <w:r w:rsidRPr="0036538B">
        <w:t>49. Администрация муниципального округа вправе изъять излишнее, неиспользуемое или используемое не по назначению имущество, закрепленное ей за учреждением или казенным предприятием либо приобретенное учреждением или казенным предприятием за счет средств, выделенных ему администрацией на приобретение этого имущества. Имуществом, изъятым у учреждения или казенного предприятия, администрация вправе распорядиться по своему усмотрению.</w:t>
      </w:r>
    </w:p>
    <w:p w14:paraId="4C39634B" w14:textId="77777777" w:rsidR="00082CF2" w:rsidRPr="0036538B" w:rsidRDefault="00082CF2" w:rsidP="00F20BC4">
      <w:pPr>
        <w:autoSpaceDE w:val="0"/>
        <w:autoSpaceDN w:val="0"/>
        <w:adjustRightInd w:val="0"/>
        <w:ind w:firstLine="720"/>
        <w:jc w:val="both"/>
        <w:rPr>
          <w:bCs/>
        </w:rPr>
      </w:pPr>
      <w:r w:rsidRPr="0036538B">
        <w:t xml:space="preserve">50. Казенное предприятие вправе отчуждать или иным способом </w:t>
      </w:r>
      <w:hyperlink r:id="rId7" w:history="1">
        <w:r w:rsidRPr="0036538B">
          <w:rPr>
            <w:color w:val="000000"/>
          </w:rPr>
          <w:t>распоряжаться</w:t>
        </w:r>
      </w:hyperlink>
      <w:r w:rsidRPr="0036538B">
        <w:rPr>
          <w:color w:val="000000"/>
        </w:rPr>
        <w:t xml:space="preserve"> </w:t>
      </w:r>
      <w:r w:rsidRPr="0036538B">
        <w:t xml:space="preserve">закрепленным за ним имуществом лишь с согласия </w:t>
      </w:r>
      <w:r w:rsidRPr="0036538B">
        <w:rPr>
          <w:bCs/>
        </w:rPr>
        <w:t>администрации муниципального округа.</w:t>
      </w:r>
    </w:p>
    <w:p w14:paraId="50A31282" w14:textId="77777777" w:rsidR="00082CF2" w:rsidRPr="0036538B" w:rsidRDefault="00082CF2" w:rsidP="00F20BC4">
      <w:pPr>
        <w:autoSpaceDE w:val="0"/>
        <w:autoSpaceDN w:val="0"/>
        <w:adjustRightInd w:val="0"/>
        <w:ind w:firstLine="720"/>
        <w:jc w:val="both"/>
        <w:rPr>
          <w:bCs/>
        </w:rPr>
      </w:pPr>
      <w:r w:rsidRPr="0036538B">
        <w:t xml:space="preserve">Казенное предприятие самостоятельно реализует производимую им продукцию, если иное не установлено законом или иными правовыми актами. Порядок распределения доходов казенного предприятия определяется </w:t>
      </w:r>
      <w:r w:rsidRPr="0036538B">
        <w:rPr>
          <w:bCs/>
        </w:rPr>
        <w:t>администрацией муниципального округа.</w:t>
      </w:r>
    </w:p>
    <w:p w14:paraId="1B09D780" w14:textId="77777777" w:rsidR="00082CF2" w:rsidRPr="0036538B" w:rsidRDefault="00082CF2" w:rsidP="00F20BC4">
      <w:pPr>
        <w:autoSpaceDE w:val="0"/>
        <w:autoSpaceDN w:val="0"/>
        <w:adjustRightInd w:val="0"/>
        <w:ind w:firstLine="720"/>
        <w:jc w:val="both"/>
      </w:pPr>
      <w:r w:rsidRPr="0036538B">
        <w:lastRenderedPageBreak/>
        <w:t xml:space="preserve">51. Автономное учреждение без согласия администрации муниципального округа не вправе распоряжаться недвижимым имуществом и особо ценным движимым имуществом, закрепленным за ним администрацией или приобретенным автономным учреждением за счет средств, выделенных ему администрацией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8" w:history="1">
        <w:r w:rsidRPr="0036538B">
          <w:rPr>
            <w:color w:val="000000"/>
          </w:rPr>
          <w:t>законом</w:t>
        </w:r>
      </w:hyperlink>
      <w:r w:rsidRPr="0036538B">
        <w:rPr>
          <w:color w:val="000000"/>
        </w:rPr>
        <w:t>.</w:t>
      </w:r>
    </w:p>
    <w:p w14:paraId="639D0DE8" w14:textId="77777777" w:rsidR="00082CF2" w:rsidRPr="0036538B" w:rsidRDefault="00082CF2" w:rsidP="00F20BC4">
      <w:pPr>
        <w:autoSpaceDE w:val="0"/>
        <w:autoSpaceDN w:val="0"/>
        <w:adjustRightInd w:val="0"/>
        <w:ind w:firstLine="720"/>
        <w:jc w:val="both"/>
      </w:pPr>
      <w:r w:rsidRPr="0036538B">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14:paraId="1B2B7744" w14:textId="77777777" w:rsidR="00082CF2" w:rsidRPr="0036538B" w:rsidRDefault="00082CF2" w:rsidP="00F20BC4">
      <w:pPr>
        <w:autoSpaceDE w:val="0"/>
        <w:autoSpaceDN w:val="0"/>
        <w:adjustRightInd w:val="0"/>
        <w:ind w:firstLine="720"/>
        <w:jc w:val="both"/>
      </w:pPr>
      <w:r w:rsidRPr="0036538B">
        <w:t>52. Бюджетное учреждение без согласия администрации муниципального округа не вправе распоряжаться особо ценным движимым имуществом, закрепленным за ним администрацией или приобретенным бюджетным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14:paraId="6D8B3A73" w14:textId="77777777" w:rsidR="00082CF2" w:rsidRPr="0036538B" w:rsidRDefault="00082CF2" w:rsidP="00F20BC4">
      <w:pPr>
        <w:autoSpaceDE w:val="0"/>
        <w:autoSpaceDN w:val="0"/>
        <w:adjustRightInd w:val="0"/>
        <w:ind w:firstLine="720"/>
        <w:jc w:val="both"/>
      </w:pPr>
      <w:r w:rsidRPr="0036538B">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14:paraId="114E4A50" w14:textId="77777777" w:rsidR="00082CF2" w:rsidRPr="0036538B" w:rsidRDefault="00082CF2" w:rsidP="00F20BC4">
      <w:pPr>
        <w:autoSpaceDE w:val="0"/>
        <w:autoSpaceDN w:val="0"/>
        <w:adjustRightInd w:val="0"/>
        <w:ind w:firstLine="720"/>
        <w:jc w:val="both"/>
      </w:pPr>
      <w:r w:rsidRPr="0036538B">
        <w:t>53. Казенное учреждение не вправе отчуждать либо иным способом распоряжаться имуществом без согласия администрации муниципального округа.</w:t>
      </w:r>
    </w:p>
    <w:p w14:paraId="03858E59" w14:textId="77777777" w:rsidR="00082CF2" w:rsidRPr="0036538B" w:rsidRDefault="00082CF2" w:rsidP="00F20BC4">
      <w:pPr>
        <w:autoSpaceDE w:val="0"/>
        <w:autoSpaceDN w:val="0"/>
        <w:adjustRightInd w:val="0"/>
        <w:ind w:firstLine="720"/>
        <w:jc w:val="both"/>
      </w:pPr>
      <w:r w:rsidRPr="0036538B">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14:paraId="35B2910C" w14:textId="781AB14E" w:rsidR="00082CF2" w:rsidRDefault="00082CF2" w:rsidP="00F20BC4">
      <w:pPr>
        <w:pStyle w:val="ConsPlusNormal"/>
        <w:ind w:firstLine="720"/>
        <w:jc w:val="both"/>
        <w:rPr>
          <w:rFonts w:ascii="Times New Roman" w:hAnsi="Times New Roman" w:cs="Times New Roman"/>
          <w:sz w:val="24"/>
          <w:szCs w:val="24"/>
        </w:rPr>
      </w:pPr>
    </w:p>
    <w:p w14:paraId="1E73535A"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XVI</w:t>
      </w:r>
      <w:r w:rsidRPr="0036538B">
        <w:rPr>
          <w:rFonts w:ascii="Times New Roman" w:hAnsi="Times New Roman" w:cs="Times New Roman"/>
          <w:sz w:val="24"/>
          <w:szCs w:val="24"/>
          <w:lang w:val="en-US"/>
        </w:rPr>
        <w:t>I</w:t>
      </w:r>
      <w:r w:rsidRPr="0036538B">
        <w:rPr>
          <w:rFonts w:ascii="Times New Roman" w:hAnsi="Times New Roman" w:cs="Times New Roman"/>
          <w:sz w:val="24"/>
          <w:szCs w:val="24"/>
        </w:rPr>
        <w:t>. Порядок распоряжения муниципальным имуществом,</w:t>
      </w:r>
    </w:p>
    <w:p w14:paraId="49515CF1"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закреплённым за предприятиями на праве хозяйственного ведения</w:t>
      </w:r>
    </w:p>
    <w:p w14:paraId="050F5401" w14:textId="6DC595BA" w:rsidR="00082CF2" w:rsidRPr="0036538B" w:rsidRDefault="00082CF2" w:rsidP="00F20BC4">
      <w:pPr>
        <w:autoSpaceDE w:val="0"/>
        <w:autoSpaceDN w:val="0"/>
        <w:adjustRightInd w:val="0"/>
        <w:ind w:firstLine="720"/>
        <w:jc w:val="both"/>
      </w:pPr>
      <w:r w:rsidRPr="0036538B">
        <w:t xml:space="preserve">54. Муниципальное </w:t>
      </w:r>
      <w:hyperlink r:id="rId9" w:history="1">
        <w:r w:rsidRPr="0036538B">
          <w:t>унитарное предприятие</w:t>
        </w:r>
      </w:hyperlink>
      <w:r w:rsidRPr="0036538B">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w:t>
      </w:r>
    </w:p>
    <w:p w14:paraId="38166F13"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55.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администрации муниципального округа.</w:t>
      </w:r>
    </w:p>
    <w:p w14:paraId="4FAFF508" w14:textId="77777777" w:rsidR="00082CF2" w:rsidRPr="0036538B" w:rsidRDefault="00082CF2" w:rsidP="00F20BC4">
      <w:pPr>
        <w:autoSpaceDE w:val="0"/>
        <w:autoSpaceDN w:val="0"/>
        <w:adjustRightInd w:val="0"/>
        <w:ind w:firstLine="720"/>
        <w:jc w:val="both"/>
      </w:pPr>
      <w:r w:rsidRPr="0036538B">
        <w:t xml:space="preserve">56. Остальным имуществом, принадлежащим предприятию, оно распоряжается самостоятельно, за исключением случаев, установленных </w:t>
      </w:r>
      <w:hyperlink r:id="rId10" w:history="1">
        <w:r w:rsidRPr="0036538B">
          <w:rPr>
            <w:color w:val="000000"/>
          </w:rPr>
          <w:t>законом</w:t>
        </w:r>
      </w:hyperlink>
      <w:r w:rsidRPr="0036538B">
        <w:t xml:space="preserve"> или иными правовыми актами.</w:t>
      </w:r>
    </w:p>
    <w:p w14:paraId="2C581889"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p>
    <w:p w14:paraId="4AB2176F" w14:textId="77777777" w:rsidR="00082CF2" w:rsidRPr="0036538B" w:rsidRDefault="00082CF2" w:rsidP="00F20BC4">
      <w:pPr>
        <w:pStyle w:val="ConsPlusTitle"/>
        <w:ind w:firstLine="720"/>
        <w:jc w:val="center"/>
        <w:outlineLvl w:val="1"/>
        <w:rPr>
          <w:rFonts w:ascii="Times New Roman" w:hAnsi="Times New Roman" w:cs="Times New Roman"/>
          <w:sz w:val="24"/>
          <w:szCs w:val="24"/>
        </w:rPr>
      </w:pPr>
      <w:r w:rsidRPr="0036538B">
        <w:rPr>
          <w:rFonts w:ascii="Times New Roman" w:hAnsi="Times New Roman" w:cs="Times New Roman"/>
          <w:sz w:val="24"/>
          <w:szCs w:val="24"/>
        </w:rPr>
        <w:t>XVII</w:t>
      </w:r>
      <w:r w:rsidRPr="0036538B">
        <w:rPr>
          <w:rFonts w:ascii="Times New Roman" w:hAnsi="Times New Roman" w:cs="Times New Roman"/>
          <w:sz w:val="24"/>
          <w:szCs w:val="24"/>
          <w:lang w:val="en-US"/>
        </w:rPr>
        <w:t>I</w:t>
      </w:r>
      <w:r w:rsidRPr="0036538B">
        <w:rPr>
          <w:rFonts w:ascii="Times New Roman" w:hAnsi="Times New Roman" w:cs="Times New Roman"/>
          <w:sz w:val="24"/>
          <w:szCs w:val="24"/>
        </w:rPr>
        <w:t>. Контроль за использованием муниципального имущества</w:t>
      </w:r>
    </w:p>
    <w:p w14:paraId="2D39EB18"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и за поступлением в бюджет Александровского муниципального</w:t>
      </w:r>
    </w:p>
    <w:p w14:paraId="21FCD588" w14:textId="77777777" w:rsidR="00082CF2" w:rsidRPr="0036538B" w:rsidRDefault="00082CF2" w:rsidP="00F20BC4">
      <w:pPr>
        <w:pStyle w:val="ConsPlusTitle"/>
        <w:ind w:firstLine="720"/>
        <w:jc w:val="center"/>
        <w:rPr>
          <w:rFonts w:ascii="Times New Roman" w:hAnsi="Times New Roman" w:cs="Times New Roman"/>
          <w:sz w:val="24"/>
          <w:szCs w:val="24"/>
        </w:rPr>
      </w:pPr>
      <w:r w:rsidRPr="0036538B">
        <w:rPr>
          <w:rFonts w:ascii="Times New Roman" w:hAnsi="Times New Roman" w:cs="Times New Roman"/>
          <w:sz w:val="24"/>
          <w:szCs w:val="24"/>
        </w:rPr>
        <w:t>округа доходов от его использования</w:t>
      </w:r>
    </w:p>
    <w:p w14:paraId="2550955C" w14:textId="3FDF701D"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57. Контроль за исполнением принятых нормативно-правовых актов по вопросам управления и распоряжения муниципальным имуществом осуществляет Дума Александровского муниципального округа посредством ежегодного заслушивания отчета администрации округа об использовании муниципального имущества и выполнении программы приватизации.</w:t>
      </w:r>
    </w:p>
    <w:p w14:paraId="1F7EA64B"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lastRenderedPageBreak/>
        <w:t>Администрация муниципального округа осуществляет контроль за эффективностью использования и сохранностью закрепленного за учреждениями имущества путем проведения документальных и фактических проверок (ревизий, инвентаризаций), аудиторских проверок, а также предъявляет в суды иски о восстановлении нарушенных прав Александровского муниципального округа при установлении случаев нарушения законодательства при заключении сделок с объ</w:t>
      </w:r>
      <w:bookmarkStart w:id="0" w:name="_GoBack"/>
      <w:bookmarkEnd w:id="0"/>
      <w:r w:rsidRPr="0036538B">
        <w:rPr>
          <w:rFonts w:ascii="Times New Roman" w:hAnsi="Times New Roman" w:cs="Times New Roman"/>
          <w:sz w:val="24"/>
          <w:szCs w:val="24"/>
        </w:rPr>
        <w:t>ектами муниципальной собственности.</w:t>
      </w:r>
    </w:p>
    <w:p w14:paraId="58BE43BE" w14:textId="77777777"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58. Контроль за правильностью и своевременностью внесения арендной платы, средств от продажи и иных доходов от использования муниципального имущества осуществляет администрация муниципального округа в соответствии с предоставленными ей полномочиями.</w:t>
      </w:r>
    </w:p>
    <w:p w14:paraId="490D6528" w14:textId="427C79EF" w:rsidR="00082CF2" w:rsidRPr="0036538B" w:rsidRDefault="00082CF2" w:rsidP="00F20BC4">
      <w:pPr>
        <w:pStyle w:val="ConsPlusNormal"/>
        <w:ind w:firstLine="720"/>
        <w:jc w:val="both"/>
        <w:rPr>
          <w:rFonts w:ascii="Times New Roman" w:hAnsi="Times New Roman" w:cs="Times New Roman"/>
          <w:sz w:val="24"/>
          <w:szCs w:val="24"/>
        </w:rPr>
      </w:pPr>
      <w:r w:rsidRPr="0036538B">
        <w:rPr>
          <w:rFonts w:ascii="Times New Roman" w:hAnsi="Times New Roman" w:cs="Times New Roman"/>
          <w:sz w:val="24"/>
          <w:szCs w:val="24"/>
        </w:rPr>
        <w:t xml:space="preserve">59. Контроль за соблюдением правил эксплуатации и иных требований при использовании муниципального имущества осуществляют администрация муниципального округа, государственные надзорные органы, другие органы в соответствии с предоставленными им полномочиями. </w:t>
      </w:r>
    </w:p>
    <w:sectPr w:rsidR="00082CF2" w:rsidRPr="0036538B" w:rsidSect="0045379B">
      <w:headerReference w:type="even" r:id="rId11"/>
      <w:headerReference w:type="default" r:id="rId12"/>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BA63" w14:textId="77777777" w:rsidR="00710410" w:rsidRDefault="00710410">
      <w:r>
        <w:separator/>
      </w:r>
    </w:p>
  </w:endnote>
  <w:endnote w:type="continuationSeparator" w:id="0">
    <w:p w14:paraId="1D5850AC" w14:textId="77777777" w:rsidR="00710410" w:rsidRDefault="0071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8F164" w14:textId="77777777" w:rsidR="00710410" w:rsidRDefault="00710410">
      <w:r>
        <w:separator/>
      </w:r>
    </w:p>
  </w:footnote>
  <w:footnote w:type="continuationSeparator" w:id="0">
    <w:p w14:paraId="4DB22780" w14:textId="77777777" w:rsidR="00710410" w:rsidRDefault="0071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87D9" w14:textId="77777777" w:rsidR="00082CF2" w:rsidRDefault="00082CF2" w:rsidP="00930C7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F9F7A4D" w14:textId="77777777" w:rsidR="00082CF2" w:rsidRDefault="00082C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27B3" w14:textId="77777777" w:rsidR="005504AF" w:rsidRDefault="005504AF">
    <w:pPr>
      <w:pStyle w:val="a6"/>
      <w:jc w:val="center"/>
    </w:pPr>
    <w:r>
      <w:fldChar w:fldCharType="begin"/>
    </w:r>
    <w:r>
      <w:instrText>PAGE   \* MERGEFORMAT</w:instrText>
    </w:r>
    <w:r>
      <w:fldChar w:fldCharType="separate"/>
    </w:r>
    <w:r w:rsidR="009A2C43">
      <w:rPr>
        <w:noProof/>
      </w:rPr>
      <w:t>6</w:t>
    </w:r>
    <w:r>
      <w:fldChar w:fldCharType="end"/>
    </w:r>
  </w:p>
  <w:p w14:paraId="021382BD" w14:textId="77777777" w:rsidR="00082CF2" w:rsidRDefault="00082C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99"/>
    <w:rsid w:val="0002715C"/>
    <w:rsid w:val="0003230B"/>
    <w:rsid w:val="0003523C"/>
    <w:rsid w:val="000436D6"/>
    <w:rsid w:val="0005024B"/>
    <w:rsid w:val="00057A17"/>
    <w:rsid w:val="000637B7"/>
    <w:rsid w:val="00082CF2"/>
    <w:rsid w:val="0008513F"/>
    <w:rsid w:val="00094567"/>
    <w:rsid w:val="000B14FF"/>
    <w:rsid w:val="000C59D5"/>
    <w:rsid w:val="000E6AD4"/>
    <w:rsid w:val="00122702"/>
    <w:rsid w:val="00130F60"/>
    <w:rsid w:val="00167DCE"/>
    <w:rsid w:val="0019173A"/>
    <w:rsid w:val="00192D05"/>
    <w:rsid w:val="001B0CAD"/>
    <w:rsid w:val="001C18BE"/>
    <w:rsid w:val="001D1DAC"/>
    <w:rsid w:val="001E1B89"/>
    <w:rsid w:val="00202CF7"/>
    <w:rsid w:val="002126EC"/>
    <w:rsid w:val="00221A72"/>
    <w:rsid w:val="002355AA"/>
    <w:rsid w:val="002B0013"/>
    <w:rsid w:val="002C7C8C"/>
    <w:rsid w:val="0030746D"/>
    <w:rsid w:val="003252AA"/>
    <w:rsid w:val="003329EF"/>
    <w:rsid w:val="00353E49"/>
    <w:rsid w:val="0036538B"/>
    <w:rsid w:val="00395999"/>
    <w:rsid w:val="00397B31"/>
    <w:rsid w:val="003A3C34"/>
    <w:rsid w:val="003A67FA"/>
    <w:rsid w:val="003A6E36"/>
    <w:rsid w:val="00404A4B"/>
    <w:rsid w:val="00413C21"/>
    <w:rsid w:val="004379E0"/>
    <w:rsid w:val="0045379B"/>
    <w:rsid w:val="0047765B"/>
    <w:rsid w:val="004854BA"/>
    <w:rsid w:val="004C5127"/>
    <w:rsid w:val="00546540"/>
    <w:rsid w:val="00546B84"/>
    <w:rsid w:val="005504AF"/>
    <w:rsid w:val="00564EB6"/>
    <w:rsid w:val="005A1198"/>
    <w:rsid w:val="005B2060"/>
    <w:rsid w:val="006024C1"/>
    <w:rsid w:val="00613A24"/>
    <w:rsid w:val="00616E75"/>
    <w:rsid w:val="00633DBE"/>
    <w:rsid w:val="00642392"/>
    <w:rsid w:val="006A1EB1"/>
    <w:rsid w:val="006A4E4A"/>
    <w:rsid w:val="006D1367"/>
    <w:rsid w:val="006D4CDB"/>
    <w:rsid w:val="00710410"/>
    <w:rsid w:val="00715A34"/>
    <w:rsid w:val="007341AD"/>
    <w:rsid w:val="007E0630"/>
    <w:rsid w:val="0084091B"/>
    <w:rsid w:val="00847F39"/>
    <w:rsid w:val="00865AA4"/>
    <w:rsid w:val="00895E8F"/>
    <w:rsid w:val="008D45A1"/>
    <w:rsid w:val="008F2E0E"/>
    <w:rsid w:val="008F75E0"/>
    <w:rsid w:val="00900F01"/>
    <w:rsid w:val="0090251D"/>
    <w:rsid w:val="00916829"/>
    <w:rsid w:val="00930C76"/>
    <w:rsid w:val="00932014"/>
    <w:rsid w:val="009A2C43"/>
    <w:rsid w:val="009B7484"/>
    <w:rsid w:val="009E1F86"/>
    <w:rsid w:val="009E2BB6"/>
    <w:rsid w:val="009F67F6"/>
    <w:rsid w:val="00A01AD1"/>
    <w:rsid w:val="00AA62C7"/>
    <w:rsid w:val="00AE1049"/>
    <w:rsid w:val="00B11CDE"/>
    <w:rsid w:val="00B20FDB"/>
    <w:rsid w:val="00B25831"/>
    <w:rsid w:val="00B4313D"/>
    <w:rsid w:val="00B62C51"/>
    <w:rsid w:val="00B676BF"/>
    <w:rsid w:val="00B730F9"/>
    <w:rsid w:val="00BA5A73"/>
    <w:rsid w:val="00BB43FC"/>
    <w:rsid w:val="00BC1F71"/>
    <w:rsid w:val="00BC506D"/>
    <w:rsid w:val="00BD0BEB"/>
    <w:rsid w:val="00BE61A8"/>
    <w:rsid w:val="00BF2C7E"/>
    <w:rsid w:val="00C161F7"/>
    <w:rsid w:val="00C8252C"/>
    <w:rsid w:val="00CA18FB"/>
    <w:rsid w:val="00CB491B"/>
    <w:rsid w:val="00CD5809"/>
    <w:rsid w:val="00CE321B"/>
    <w:rsid w:val="00CE5BC0"/>
    <w:rsid w:val="00CF7292"/>
    <w:rsid w:val="00D4114D"/>
    <w:rsid w:val="00D864BE"/>
    <w:rsid w:val="00DB5E3B"/>
    <w:rsid w:val="00DB7BBC"/>
    <w:rsid w:val="00DC66B9"/>
    <w:rsid w:val="00DC745F"/>
    <w:rsid w:val="00DD6A04"/>
    <w:rsid w:val="00DE1C27"/>
    <w:rsid w:val="00DE7D2F"/>
    <w:rsid w:val="00E1226D"/>
    <w:rsid w:val="00E1331C"/>
    <w:rsid w:val="00E1765D"/>
    <w:rsid w:val="00E3198E"/>
    <w:rsid w:val="00E3505C"/>
    <w:rsid w:val="00E3512A"/>
    <w:rsid w:val="00E653D7"/>
    <w:rsid w:val="00E70DF9"/>
    <w:rsid w:val="00E73C99"/>
    <w:rsid w:val="00EB1D05"/>
    <w:rsid w:val="00EC1407"/>
    <w:rsid w:val="00F01551"/>
    <w:rsid w:val="00F20BC4"/>
    <w:rsid w:val="00F4667F"/>
    <w:rsid w:val="00F80863"/>
    <w:rsid w:val="00FA4549"/>
    <w:rsid w:val="00FB0552"/>
    <w:rsid w:val="00FC1686"/>
    <w:rsid w:val="00FC1BAA"/>
    <w:rsid w:val="00FF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395999"/>
    <w:pPr>
      <w:widowControl w:val="0"/>
      <w:autoSpaceDE w:val="0"/>
      <w:autoSpaceDN w:val="0"/>
      <w:adjustRightInd w:val="0"/>
      <w:ind w:right="19772" w:firstLine="720"/>
    </w:pPr>
    <w:rPr>
      <w:rFonts w:ascii="Arial" w:eastAsia="Times New Roman" w:hAnsi="Arial" w:cs="Arial"/>
    </w:rPr>
  </w:style>
  <w:style w:type="paragraph" w:customStyle="1" w:styleId="standardcxspmiddle">
    <w:name w:val="standardcxspmiddle"/>
    <w:basedOn w:val="a"/>
    <w:uiPriority w:val="99"/>
    <w:rsid w:val="00094567"/>
    <w:pPr>
      <w:spacing w:before="100" w:beforeAutospacing="1" w:after="100" w:afterAutospacing="1"/>
    </w:pPr>
  </w:style>
  <w:style w:type="paragraph" w:customStyle="1" w:styleId="ConsPlusNormal">
    <w:name w:val="ConsPlusNormal"/>
    <w:uiPriority w:val="99"/>
    <w:rsid w:val="006A1EB1"/>
    <w:pPr>
      <w:widowControl w:val="0"/>
      <w:autoSpaceDE w:val="0"/>
      <w:autoSpaceDN w:val="0"/>
    </w:pPr>
    <w:rPr>
      <w:rFonts w:eastAsia="Times New Roman" w:cs="Calibri"/>
      <w:sz w:val="22"/>
    </w:rPr>
  </w:style>
  <w:style w:type="table" w:styleId="a3">
    <w:name w:val="Table Grid"/>
    <w:basedOn w:val="a1"/>
    <w:uiPriority w:val="99"/>
    <w:rsid w:val="006A1E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47F39"/>
    <w:pPr>
      <w:widowControl w:val="0"/>
      <w:autoSpaceDE w:val="0"/>
      <w:autoSpaceDN w:val="0"/>
      <w:adjustRightInd w:val="0"/>
    </w:pPr>
    <w:rPr>
      <w:rFonts w:ascii="Arial" w:eastAsia="Times New Roman" w:hAnsi="Arial" w:cs="Arial"/>
      <w:b/>
      <w:bCs/>
    </w:rPr>
  </w:style>
  <w:style w:type="character" w:customStyle="1" w:styleId="a4">
    <w:name w:val="Основной текст_"/>
    <w:link w:val="1"/>
    <w:uiPriority w:val="99"/>
    <w:locked/>
    <w:rsid w:val="00BA5A73"/>
    <w:rPr>
      <w:rFonts w:eastAsia="Times New Roman" w:cs="Times New Roman"/>
      <w:sz w:val="27"/>
      <w:szCs w:val="27"/>
      <w:shd w:val="clear" w:color="auto" w:fill="FFFFFF"/>
    </w:rPr>
  </w:style>
  <w:style w:type="paragraph" w:customStyle="1" w:styleId="1">
    <w:name w:val="Основной текст1"/>
    <w:basedOn w:val="a"/>
    <w:link w:val="a4"/>
    <w:uiPriority w:val="99"/>
    <w:rsid w:val="00BA5A73"/>
    <w:pPr>
      <w:widowControl w:val="0"/>
      <w:shd w:val="clear" w:color="auto" w:fill="FFFFFF"/>
      <w:spacing w:line="322" w:lineRule="exact"/>
      <w:jc w:val="center"/>
    </w:pPr>
    <w:rPr>
      <w:rFonts w:ascii="Calibri" w:hAnsi="Calibri"/>
      <w:sz w:val="27"/>
      <w:szCs w:val="27"/>
      <w:lang w:eastAsia="en-US"/>
    </w:rPr>
  </w:style>
  <w:style w:type="character" w:styleId="a5">
    <w:name w:val="Hyperlink"/>
    <w:uiPriority w:val="99"/>
    <w:rsid w:val="00122702"/>
    <w:rPr>
      <w:rFonts w:cs="Times New Roman"/>
      <w:color w:val="0563C1"/>
      <w:u w:val="single"/>
    </w:rPr>
  </w:style>
  <w:style w:type="paragraph" w:styleId="a6">
    <w:name w:val="header"/>
    <w:basedOn w:val="a"/>
    <w:link w:val="a7"/>
    <w:uiPriority w:val="99"/>
    <w:rsid w:val="00930C76"/>
    <w:pPr>
      <w:tabs>
        <w:tab w:val="center" w:pos="4677"/>
        <w:tab w:val="right" w:pos="9355"/>
      </w:tabs>
    </w:pPr>
  </w:style>
  <w:style w:type="character" w:customStyle="1" w:styleId="a7">
    <w:name w:val="Верхний колонтитул Знак"/>
    <w:link w:val="a6"/>
    <w:uiPriority w:val="99"/>
    <w:locked/>
    <w:rPr>
      <w:rFonts w:ascii="Times New Roman" w:hAnsi="Times New Roman" w:cs="Times New Roman"/>
      <w:sz w:val="24"/>
      <w:szCs w:val="24"/>
    </w:rPr>
  </w:style>
  <w:style w:type="character" w:styleId="a8">
    <w:name w:val="page number"/>
    <w:uiPriority w:val="99"/>
    <w:rsid w:val="00930C76"/>
    <w:rPr>
      <w:rFonts w:cs="Times New Roman"/>
    </w:rPr>
  </w:style>
  <w:style w:type="paragraph" w:styleId="a9">
    <w:name w:val="footer"/>
    <w:basedOn w:val="a"/>
    <w:link w:val="aa"/>
    <w:uiPriority w:val="99"/>
    <w:rsid w:val="00930C76"/>
    <w:pPr>
      <w:tabs>
        <w:tab w:val="center" w:pos="4677"/>
        <w:tab w:val="right" w:pos="9355"/>
      </w:tabs>
    </w:pPr>
  </w:style>
  <w:style w:type="character" w:customStyle="1" w:styleId="aa">
    <w:name w:val="Нижний колонтитул Знак"/>
    <w:link w:val="a9"/>
    <w:uiPriority w:val="99"/>
    <w:semiHidden/>
    <w:locked/>
    <w:rPr>
      <w:rFonts w:ascii="Times New Roman" w:hAnsi="Times New Roman" w:cs="Times New Roman"/>
      <w:sz w:val="24"/>
      <w:szCs w:val="24"/>
    </w:rPr>
  </w:style>
  <w:style w:type="paragraph" w:customStyle="1" w:styleId="ConsPlusNonformat">
    <w:name w:val="ConsPlusNonformat"/>
    <w:rsid w:val="00202CF7"/>
    <w:pPr>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395999"/>
    <w:pPr>
      <w:widowControl w:val="0"/>
      <w:autoSpaceDE w:val="0"/>
      <w:autoSpaceDN w:val="0"/>
      <w:adjustRightInd w:val="0"/>
      <w:ind w:right="19772" w:firstLine="720"/>
    </w:pPr>
    <w:rPr>
      <w:rFonts w:ascii="Arial" w:eastAsia="Times New Roman" w:hAnsi="Arial" w:cs="Arial"/>
    </w:rPr>
  </w:style>
  <w:style w:type="paragraph" w:customStyle="1" w:styleId="standardcxspmiddle">
    <w:name w:val="standardcxspmiddle"/>
    <w:basedOn w:val="a"/>
    <w:uiPriority w:val="99"/>
    <w:rsid w:val="00094567"/>
    <w:pPr>
      <w:spacing w:before="100" w:beforeAutospacing="1" w:after="100" w:afterAutospacing="1"/>
    </w:pPr>
  </w:style>
  <w:style w:type="paragraph" w:customStyle="1" w:styleId="ConsPlusNormal">
    <w:name w:val="ConsPlusNormal"/>
    <w:uiPriority w:val="99"/>
    <w:rsid w:val="006A1EB1"/>
    <w:pPr>
      <w:widowControl w:val="0"/>
      <w:autoSpaceDE w:val="0"/>
      <w:autoSpaceDN w:val="0"/>
    </w:pPr>
    <w:rPr>
      <w:rFonts w:eastAsia="Times New Roman" w:cs="Calibri"/>
      <w:sz w:val="22"/>
    </w:rPr>
  </w:style>
  <w:style w:type="table" w:styleId="a3">
    <w:name w:val="Table Grid"/>
    <w:basedOn w:val="a1"/>
    <w:uiPriority w:val="99"/>
    <w:rsid w:val="006A1E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47F39"/>
    <w:pPr>
      <w:widowControl w:val="0"/>
      <w:autoSpaceDE w:val="0"/>
      <w:autoSpaceDN w:val="0"/>
      <w:adjustRightInd w:val="0"/>
    </w:pPr>
    <w:rPr>
      <w:rFonts w:ascii="Arial" w:eastAsia="Times New Roman" w:hAnsi="Arial" w:cs="Arial"/>
      <w:b/>
      <w:bCs/>
    </w:rPr>
  </w:style>
  <w:style w:type="character" w:customStyle="1" w:styleId="a4">
    <w:name w:val="Основной текст_"/>
    <w:link w:val="1"/>
    <w:uiPriority w:val="99"/>
    <w:locked/>
    <w:rsid w:val="00BA5A73"/>
    <w:rPr>
      <w:rFonts w:eastAsia="Times New Roman" w:cs="Times New Roman"/>
      <w:sz w:val="27"/>
      <w:szCs w:val="27"/>
      <w:shd w:val="clear" w:color="auto" w:fill="FFFFFF"/>
    </w:rPr>
  </w:style>
  <w:style w:type="paragraph" w:customStyle="1" w:styleId="1">
    <w:name w:val="Основной текст1"/>
    <w:basedOn w:val="a"/>
    <w:link w:val="a4"/>
    <w:uiPriority w:val="99"/>
    <w:rsid w:val="00BA5A73"/>
    <w:pPr>
      <w:widowControl w:val="0"/>
      <w:shd w:val="clear" w:color="auto" w:fill="FFFFFF"/>
      <w:spacing w:line="322" w:lineRule="exact"/>
      <w:jc w:val="center"/>
    </w:pPr>
    <w:rPr>
      <w:rFonts w:ascii="Calibri" w:hAnsi="Calibri"/>
      <w:sz w:val="27"/>
      <w:szCs w:val="27"/>
      <w:lang w:eastAsia="en-US"/>
    </w:rPr>
  </w:style>
  <w:style w:type="character" w:styleId="a5">
    <w:name w:val="Hyperlink"/>
    <w:uiPriority w:val="99"/>
    <w:rsid w:val="00122702"/>
    <w:rPr>
      <w:rFonts w:cs="Times New Roman"/>
      <w:color w:val="0563C1"/>
      <w:u w:val="single"/>
    </w:rPr>
  </w:style>
  <w:style w:type="paragraph" w:styleId="a6">
    <w:name w:val="header"/>
    <w:basedOn w:val="a"/>
    <w:link w:val="a7"/>
    <w:uiPriority w:val="99"/>
    <w:rsid w:val="00930C76"/>
    <w:pPr>
      <w:tabs>
        <w:tab w:val="center" w:pos="4677"/>
        <w:tab w:val="right" w:pos="9355"/>
      </w:tabs>
    </w:pPr>
  </w:style>
  <w:style w:type="character" w:customStyle="1" w:styleId="a7">
    <w:name w:val="Верхний колонтитул Знак"/>
    <w:link w:val="a6"/>
    <w:uiPriority w:val="99"/>
    <w:locked/>
    <w:rPr>
      <w:rFonts w:ascii="Times New Roman" w:hAnsi="Times New Roman" w:cs="Times New Roman"/>
      <w:sz w:val="24"/>
      <w:szCs w:val="24"/>
    </w:rPr>
  </w:style>
  <w:style w:type="character" w:styleId="a8">
    <w:name w:val="page number"/>
    <w:uiPriority w:val="99"/>
    <w:rsid w:val="00930C76"/>
    <w:rPr>
      <w:rFonts w:cs="Times New Roman"/>
    </w:rPr>
  </w:style>
  <w:style w:type="paragraph" w:styleId="a9">
    <w:name w:val="footer"/>
    <w:basedOn w:val="a"/>
    <w:link w:val="aa"/>
    <w:uiPriority w:val="99"/>
    <w:rsid w:val="00930C76"/>
    <w:pPr>
      <w:tabs>
        <w:tab w:val="center" w:pos="4677"/>
        <w:tab w:val="right" w:pos="9355"/>
      </w:tabs>
    </w:pPr>
  </w:style>
  <w:style w:type="character" w:customStyle="1" w:styleId="aa">
    <w:name w:val="Нижний колонтитул Знак"/>
    <w:link w:val="a9"/>
    <w:uiPriority w:val="99"/>
    <w:semiHidden/>
    <w:locked/>
    <w:rPr>
      <w:rFonts w:ascii="Times New Roman" w:hAnsi="Times New Roman" w:cs="Times New Roman"/>
      <w:sz w:val="24"/>
      <w:szCs w:val="24"/>
    </w:rPr>
  </w:style>
  <w:style w:type="paragraph" w:customStyle="1" w:styleId="ConsPlusNonformat">
    <w:name w:val="ConsPlusNonformat"/>
    <w:rsid w:val="00202CF7"/>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69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DC506995D2F39AE45595F9FFC596A227AF3CC9600532728C6040751DB95172DC3E333710BEDC073ECD14AE8BBBCC614E233420eAC4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E2DF6C38413572CE0E81925FE9B055A5C0A3D71C3649E3A223813F89F51F9FFF8E3F78BCC8C5FF6D583638D8A537D63BB071D9F421944EhBAEF"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D1C8A06F8DADCF02897341515999ECA24BF1CAD78803E7129FC42071E4830C3BDF8B1DFAA47C41BA1ECF5C6828F421845306E094B120E5FmFz8E" TargetMode="External"/><Relationship Id="rId4" Type="http://schemas.openxmlformats.org/officeDocument/2006/relationships/webSettings" Target="webSettings.xml"/><Relationship Id="rId9" Type="http://schemas.openxmlformats.org/officeDocument/2006/relationships/hyperlink" Target="consultantplus://offline/ref=71B330A2F8A865E9DCE1E76CCC1B855FCAC1462263A3C646EF6F91757C2FCD5758E9B10C1BD054A468A81C2185n5S4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2191</Words>
  <Characters>18477</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ZS-G</cp:lastModifiedBy>
  <cp:revision>6</cp:revision>
  <cp:lastPrinted>2022-08-16T03:26:00Z</cp:lastPrinted>
  <dcterms:created xsi:type="dcterms:W3CDTF">2023-03-29T10:20:00Z</dcterms:created>
  <dcterms:modified xsi:type="dcterms:W3CDTF">2023-03-30T09:17:00Z</dcterms:modified>
</cp:coreProperties>
</file>